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13" w:rsidRDefault="00310F57">
      <w:pPr>
        <w:pStyle w:val="20"/>
        <w:shd w:val="clear" w:color="auto" w:fill="auto"/>
        <w:ind w:right="80"/>
      </w:pPr>
      <w:r>
        <w:t>СОГЛАШЕНИЕ</w:t>
      </w:r>
    </w:p>
    <w:p w:rsidR="004E4313" w:rsidRDefault="00310F57">
      <w:pPr>
        <w:pStyle w:val="20"/>
        <w:shd w:val="clear" w:color="auto" w:fill="auto"/>
        <w:spacing w:after="163"/>
        <w:ind w:right="80"/>
      </w:pPr>
      <w:r>
        <w:t>о передаче администрации муниципального образования «Выборгский район» Ленинградской области осуществления части полномочий администрации муниципального образования «Приморское городское поселение» Выборгского района Ленинградской области по организации ри</w:t>
      </w:r>
      <w:r>
        <w:t>туальных услуг</w:t>
      </w:r>
    </w:p>
    <w:p w:rsidR="004E4313" w:rsidRDefault="00310F57">
      <w:pPr>
        <w:pStyle w:val="5"/>
        <w:shd w:val="clear" w:color="auto" w:fill="auto"/>
        <w:tabs>
          <w:tab w:val="left" w:pos="7495"/>
          <w:tab w:val="left" w:pos="9223"/>
        </w:tabs>
        <w:spacing w:before="0" w:after="212" w:line="220" w:lineRule="exact"/>
        <w:ind w:left="80" w:firstLine="580"/>
      </w:pPr>
      <w:r>
        <w:t>г. Выборг</w:t>
      </w:r>
      <w:r>
        <w:tab/>
        <w:t>»</w:t>
      </w:r>
      <w:r>
        <w:tab/>
        <w:t>года</w:t>
      </w:r>
    </w:p>
    <w:p w:rsidR="004E4313" w:rsidRDefault="00310F57">
      <w:pPr>
        <w:pStyle w:val="5"/>
        <w:shd w:val="clear" w:color="auto" w:fill="auto"/>
        <w:spacing w:before="0" w:after="0" w:line="250" w:lineRule="exact"/>
        <w:ind w:left="80" w:right="80" w:firstLine="580"/>
      </w:pPr>
      <w:r>
        <w:t xml:space="preserve">Администрация муниципального образования «Приморское городское поселение» Выборгского района Ленинградской области, именуемая в дальнейшем «Поселение», в лице исполняющего </w:t>
      </w:r>
      <w:proofErr w:type="gramStart"/>
      <w:r>
        <w:t>обязанности главы администрации муниципального образ</w:t>
      </w:r>
      <w:r>
        <w:t>ования Рогова Сергея</w:t>
      </w:r>
      <w:proofErr w:type="gramEnd"/>
      <w:r>
        <w:t xml:space="preserve"> Вячеславовича, действующего на основании Распоряжения главы муниципального образования «Приморское городское поселение» Выборгского района Ленинградской области от 22.07.2013 года №17, с одной стороны, и</w:t>
      </w:r>
    </w:p>
    <w:p w:rsidR="004E4313" w:rsidRDefault="00310F57">
      <w:pPr>
        <w:pStyle w:val="5"/>
        <w:shd w:val="clear" w:color="auto" w:fill="auto"/>
        <w:spacing w:before="0" w:after="0" w:line="245" w:lineRule="exact"/>
        <w:ind w:left="80" w:right="80" w:firstLine="580"/>
      </w:pPr>
      <w:r>
        <w:t>Администрация муниципального об</w:t>
      </w:r>
      <w:r>
        <w:t>разования «Выборгский район» Ленинградской области, именуемая в дальнейшем «Район», в лице главы администрации муниципального образования Лысова Александра Петровича, действующего на основании Устава, с другой стороны, совместно именуемые «Стороны»,</w:t>
      </w:r>
    </w:p>
    <w:p w:rsidR="004E4313" w:rsidRDefault="00310F57">
      <w:pPr>
        <w:pStyle w:val="5"/>
        <w:shd w:val="clear" w:color="auto" w:fill="auto"/>
        <w:spacing w:before="0" w:after="560" w:line="245" w:lineRule="exact"/>
        <w:ind w:left="80" w:right="80" w:firstLine="580"/>
      </w:pPr>
      <w:r>
        <w:t>в соот</w:t>
      </w:r>
      <w:r>
        <w:t>ветствии с частью 4 статьи 15 Федерального закона от 06.10.2003 года №131-Ф3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4E4313" w:rsidRDefault="00310F57">
      <w:pPr>
        <w:pStyle w:val="20"/>
        <w:shd w:val="clear" w:color="auto" w:fill="auto"/>
        <w:spacing w:after="510" w:line="220" w:lineRule="exact"/>
        <w:ind w:right="80"/>
      </w:pPr>
      <w:bookmarkStart w:id="0" w:name="bookmark0"/>
      <w:r>
        <w:t>I. Предмет Соглашения.</w:t>
      </w:r>
      <w:bookmarkEnd w:id="0"/>
    </w:p>
    <w:p w:rsidR="004E4313" w:rsidRDefault="00310F57">
      <w:pPr>
        <w:pStyle w:val="5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259" w:lineRule="exact"/>
        <w:ind w:left="80" w:right="80" w:firstLine="580"/>
      </w:pPr>
      <w:r>
        <w:t>«Поселение» передает, а «Район» принимает на условиях и в порядке, указанном в настоящем Соглашении, осуществление части полномочий «Поселения» в границах территории муниципального образования «Приморское городское поселение» Выборгского района Ленинградск</w:t>
      </w:r>
      <w:r>
        <w:t>ой области (далее - МО «Приморское городское поселение») по решению вопросов местного значения в области организации ритуальных услуг, включающих в себя:</w:t>
      </w:r>
    </w:p>
    <w:p w:rsidR="004E4313" w:rsidRDefault="00310F57">
      <w:pPr>
        <w:pStyle w:val="5"/>
        <w:shd w:val="clear" w:color="auto" w:fill="auto"/>
        <w:tabs>
          <w:tab w:val="left" w:pos="1213"/>
        </w:tabs>
        <w:spacing w:before="0" w:after="0" w:line="216" w:lineRule="exact"/>
        <w:ind w:left="80" w:right="80" w:firstLine="580"/>
      </w:pPr>
      <w:r>
        <w:t>а)</w:t>
      </w:r>
      <w:r>
        <w:tab/>
        <w:t>создание специализированной службы по вопросам похоронного дела и определение порядка ее деятельнос</w:t>
      </w:r>
      <w:r>
        <w:t>ти;</w:t>
      </w:r>
    </w:p>
    <w:p w:rsidR="004E4313" w:rsidRDefault="00310F57">
      <w:pPr>
        <w:pStyle w:val="5"/>
        <w:shd w:val="clear" w:color="auto" w:fill="auto"/>
        <w:tabs>
          <w:tab w:val="left" w:pos="1117"/>
        </w:tabs>
        <w:spacing w:before="0" w:after="0" w:line="235" w:lineRule="exact"/>
        <w:ind w:left="80" w:right="80" w:firstLine="580"/>
      </w:pPr>
      <w:r>
        <w:t>б)</w:t>
      </w:r>
      <w:r>
        <w:tab/>
        <w:t>организацию транспортировки тел умерших во внебольничных условиях до патологоанатомических и судебно-медицинских учреждений;</w:t>
      </w:r>
    </w:p>
    <w:p w:rsidR="004E4313" w:rsidRDefault="00310F57">
      <w:pPr>
        <w:pStyle w:val="5"/>
        <w:shd w:val="clear" w:color="auto" w:fill="auto"/>
        <w:tabs>
          <w:tab w:val="left" w:pos="886"/>
        </w:tabs>
        <w:spacing w:before="0" w:after="0" w:line="259" w:lineRule="exact"/>
        <w:ind w:left="80" w:right="80" w:firstLine="580"/>
      </w:pPr>
      <w:proofErr w:type="gramStart"/>
      <w:r>
        <w:t>в)</w:t>
      </w:r>
      <w:r>
        <w:tab/>
        <w:t>организацию погребения умершего на дому, на улице или в ином месте после установления органами внутренних дел его личност</w:t>
      </w:r>
      <w:r>
        <w:t>и и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(за исключение</w:t>
      </w:r>
      <w:r>
        <w:t>м оформления и выдачи разрешения на захоронение);</w:t>
      </w:r>
      <w:proofErr w:type="gramEnd"/>
    </w:p>
    <w:p w:rsidR="004E4313" w:rsidRDefault="00310F57">
      <w:pPr>
        <w:pStyle w:val="5"/>
        <w:shd w:val="clear" w:color="auto" w:fill="auto"/>
        <w:tabs>
          <w:tab w:val="left" w:pos="886"/>
        </w:tabs>
        <w:spacing w:before="0" w:after="0" w:line="245" w:lineRule="exact"/>
        <w:ind w:left="80" w:right="80" w:firstLine="580"/>
      </w:pPr>
      <w:r>
        <w:t>г)</w:t>
      </w:r>
      <w:r>
        <w:tab/>
        <w:t>организацию погребения умерших, личность которых не установлена органами внутренних дел (за исключением оформления и выдачи разрешения на захоронение);</w:t>
      </w:r>
    </w:p>
    <w:p w:rsidR="004E4313" w:rsidRDefault="00310F57">
      <w:pPr>
        <w:pStyle w:val="5"/>
        <w:shd w:val="clear" w:color="auto" w:fill="auto"/>
        <w:tabs>
          <w:tab w:val="left" w:pos="906"/>
        </w:tabs>
        <w:spacing w:before="0" w:after="82" w:line="206" w:lineRule="exact"/>
        <w:ind w:left="80" w:right="80" w:firstLine="580"/>
      </w:pPr>
      <w:proofErr w:type="spellStart"/>
      <w:r>
        <w:t>д</w:t>
      </w:r>
      <w:proofErr w:type="spellEnd"/>
      <w:r>
        <w:t>)</w:t>
      </w:r>
      <w:r>
        <w:tab/>
        <w:t>организация погребения умерших с предоставлением</w:t>
      </w:r>
      <w:r>
        <w:t xml:space="preserve"> гарантированного перечня услуг по погребению</w:t>
      </w:r>
    </w:p>
    <w:p w:rsidR="004E4313" w:rsidRDefault="00310F57">
      <w:pPr>
        <w:pStyle w:val="5"/>
        <w:shd w:val="clear" w:color="auto" w:fill="auto"/>
        <w:tabs>
          <w:tab w:val="left" w:pos="895"/>
        </w:tabs>
        <w:spacing w:before="0" w:after="0" w:line="254" w:lineRule="exact"/>
        <w:ind w:left="80" w:firstLine="580"/>
      </w:pPr>
      <w:r>
        <w:t>е)</w:t>
      </w:r>
      <w:r>
        <w:tab/>
        <w:t>утверждение требований к качеству услуг гарантированного перечня услуг по погребению;</w:t>
      </w:r>
    </w:p>
    <w:p w:rsidR="004E4313" w:rsidRDefault="00310F57">
      <w:pPr>
        <w:pStyle w:val="5"/>
        <w:shd w:val="clear" w:color="auto" w:fill="auto"/>
        <w:tabs>
          <w:tab w:val="left" w:pos="872"/>
        </w:tabs>
        <w:spacing w:before="0" w:after="0" w:line="254" w:lineRule="exact"/>
        <w:ind w:left="80" w:right="80" w:firstLine="580"/>
      </w:pPr>
      <w:r>
        <w:t>ж)</w:t>
      </w:r>
      <w:r>
        <w:tab/>
      </w:r>
      <w:r>
        <w:t>утверждение стоимости услуг, предоставляемых согласно гарантированному перечню услуг по погребению, согласование ее с надлежащими государственными органами и учреждениями, а также утверждение стоимости услуг, предоставляемых согласно перечню услуг по погре</w:t>
      </w:r>
      <w:r>
        <w:t xml:space="preserve">бению лиц, указанных в </w:t>
      </w:r>
      <w:proofErr w:type="spellStart"/>
      <w:r>
        <w:t>подп</w:t>
      </w:r>
      <w:proofErr w:type="spellEnd"/>
      <w:r>
        <w:t>. «в» и «г» п.1.1. настоящего Соглашения;</w:t>
      </w:r>
    </w:p>
    <w:p w:rsidR="004E4313" w:rsidRDefault="00310F57">
      <w:pPr>
        <w:pStyle w:val="5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 w:line="254" w:lineRule="exact"/>
        <w:ind w:left="80" w:right="80" w:firstLine="580"/>
      </w:pPr>
      <w:proofErr w:type="gramStart"/>
      <w:r>
        <w:t>Полномочия осуществляются «Районом» от имени «Поселения» и в интересах МО «Приморское городское поселение», в соответствии с законодательством Российской Федерации и Ленинградской области</w:t>
      </w:r>
      <w:r>
        <w:t xml:space="preserve">, Уставами МО «Приморское городское поселение» и муниципального образования «Выборгский район» Ленинградской области (далее </w:t>
      </w:r>
      <w:r>
        <w:rPr>
          <w:rStyle w:val="1"/>
        </w:rPr>
        <w:t xml:space="preserve">- </w:t>
      </w:r>
      <w:r>
        <w:t>МО «Выборгский район»), нормативными правовыми актами МО «Выборгский район» и МО «Приморское городское поселение», настоящим Согла</w:t>
      </w:r>
      <w:r>
        <w:t>шением.</w:t>
      </w:r>
      <w:proofErr w:type="gramEnd"/>
    </w:p>
    <w:p w:rsidR="004E4313" w:rsidRDefault="00310F57">
      <w:pPr>
        <w:pStyle w:val="5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279" w:line="269" w:lineRule="exact"/>
        <w:ind w:left="80" w:right="80" w:firstLine="580"/>
      </w:pPr>
      <w:r>
        <w:t>Осуществление «Районом» части полномочий «Поселения» производится за счет межбюджетных трансфертов, предоставляемых из бюджета МО «Приморское городское поселение» в бюджет МО «Выборгский район» в соответствии с Бюджетным кодексом Российской Федерац</w:t>
      </w:r>
      <w:r>
        <w:t>ии и в порядке, определяемом настоящим Соглашением.</w:t>
      </w:r>
    </w:p>
    <w:p w:rsidR="004E4313" w:rsidRDefault="00310F57">
      <w:pPr>
        <w:pStyle w:val="22"/>
        <w:keepNext/>
        <w:keepLines/>
        <w:shd w:val="clear" w:color="auto" w:fill="auto"/>
        <w:spacing w:before="0" w:after="155" w:line="220" w:lineRule="exact"/>
        <w:ind w:right="60"/>
      </w:pPr>
      <w:bookmarkStart w:id="1" w:name="bookmark1"/>
      <w:r>
        <w:lastRenderedPageBreak/>
        <w:t>II. Права и обязанности Сторон.</w:t>
      </w:r>
      <w:bookmarkEnd w:id="1"/>
    </w:p>
    <w:p w:rsidR="004E4313" w:rsidRDefault="00310F57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40" w:firstLine="700"/>
        <w:jc w:val="both"/>
      </w:pPr>
      <w:bookmarkStart w:id="2" w:name="bookmark2"/>
      <w:r>
        <w:t>«Поселение» имеет право:</w:t>
      </w:r>
      <w:bookmarkEnd w:id="2"/>
    </w:p>
    <w:p w:rsidR="004E4313" w:rsidRDefault="00310F57">
      <w:pPr>
        <w:pStyle w:val="5"/>
        <w:numPr>
          <w:ilvl w:val="0"/>
          <w:numId w:val="3"/>
        </w:numPr>
        <w:shd w:val="clear" w:color="auto" w:fill="auto"/>
        <w:tabs>
          <w:tab w:val="left" w:pos="1355"/>
        </w:tabs>
        <w:spacing w:before="0" w:after="0" w:line="274" w:lineRule="exact"/>
        <w:ind w:left="40" w:right="40" w:firstLine="700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исполнением «Районом» полномочий, а также за целевым использованием предоставленных межбюджетных трансфертов.</w:t>
      </w:r>
    </w:p>
    <w:p w:rsidR="004E4313" w:rsidRDefault="00310F57">
      <w:pPr>
        <w:pStyle w:val="5"/>
        <w:numPr>
          <w:ilvl w:val="0"/>
          <w:numId w:val="3"/>
        </w:numPr>
        <w:shd w:val="clear" w:color="auto" w:fill="auto"/>
        <w:tabs>
          <w:tab w:val="left" w:pos="1365"/>
        </w:tabs>
        <w:spacing w:before="0" w:after="0" w:line="274" w:lineRule="exact"/>
        <w:ind w:left="40" w:right="40" w:firstLine="700"/>
      </w:pPr>
      <w:r>
        <w:t>Получать от «Района» информацию об использовании межбюджетных трансфертов, а также информацию о ходе исполнения «Районом» переданных в соответствии с пунктом 1.1 настоящего Соглашения полномочий.</w:t>
      </w:r>
    </w:p>
    <w:p w:rsidR="004E4313" w:rsidRDefault="00310F57">
      <w:pPr>
        <w:pStyle w:val="5"/>
        <w:numPr>
          <w:ilvl w:val="0"/>
          <w:numId w:val="3"/>
        </w:numPr>
        <w:shd w:val="clear" w:color="auto" w:fill="auto"/>
        <w:tabs>
          <w:tab w:val="left" w:pos="1365"/>
        </w:tabs>
        <w:spacing w:before="0" w:after="279" w:line="269" w:lineRule="exact"/>
        <w:ind w:left="40" w:right="40" w:firstLine="700"/>
      </w:pPr>
      <w:r>
        <w:t>Требовать возврата суммы перечисленных межбюджетных трансфер</w:t>
      </w:r>
      <w:r>
        <w:t>тов в случае их нецелевого использования «Районом» и/или неисполнения «Районом» полномочий, предусмотренных пунктом 1.1 настоящего Соглашения.</w:t>
      </w:r>
    </w:p>
    <w:p w:rsidR="004E4313" w:rsidRDefault="00310F57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20" w:lineRule="exact"/>
        <w:ind w:left="40" w:firstLine="700"/>
        <w:jc w:val="both"/>
      </w:pPr>
      <w:bookmarkStart w:id="3" w:name="bookmark3"/>
      <w:r>
        <w:t>«Поселение» обязуется:</w:t>
      </w:r>
      <w:bookmarkEnd w:id="3"/>
    </w:p>
    <w:p w:rsidR="004E4313" w:rsidRDefault="00310F57">
      <w:pPr>
        <w:pStyle w:val="5"/>
        <w:numPr>
          <w:ilvl w:val="0"/>
          <w:numId w:val="4"/>
        </w:numPr>
        <w:shd w:val="clear" w:color="auto" w:fill="auto"/>
        <w:tabs>
          <w:tab w:val="left" w:pos="1374"/>
        </w:tabs>
        <w:spacing w:before="0" w:after="0" w:line="269" w:lineRule="exact"/>
        <w:ind w:left="40" w:right="40" w:firstLine="700"/>
      </w:pPr>
      <w:r>
        <w:t>Обеспечить передачу в бюджет МО «Выборгский район» в порядке, установленном разделом 3 нас</w:t>
      </w:r>
      <w:r>
        <w:t>тоящего Соглашения, межбюджетных трансфертов на осуществление полномочий, предусмотренных пунктом 1.1 настоящего Соглашения.</w:t>
      </w:r>
    </w:p>
    <w:p w:rsidR="004E4313" w:rsidRDefault="00310F57">
      <w:pPr>
        <w:pStyle w:val="5"/>
        <w:numPr>
          <w:ilvl w:val="0"/>
          <w:numId w:val="4"/>
        </w:numPr>
        <w:shd w:val="clear" w:color="auto" w:fill="auto"/>
        <w:tabs>
          <w:tab w:val="left" w:pos="1557"/>
        </w:tabs>
        <w:spacing w:before="0" w:after="275" w:line="264" w:lineRule="exact"/>
        <w:ind w:left="40" w:right="40" w:firstLine="700"/>
      </w:pPr>
      <w:r>
        <w:t>Предоставлять «Району» информацию, необходимую для осуществления полномочий, предусмотренных пунктом 1.1 настоящего Соглашения.</w:t>
      </w:r>
    </w:p>
    <w:p w:rsidR="004E4313" w:rsidRDefault="00310F57">
      <w:pPr>
        <w:pStyle w:val="22"/>
        <w:keepNext/>
        <w:keepLines/>
        <w:numPr>
          <w:ilvl w:val="1"/>
          <w:numId w:val="4"/>
        </w:numPr>
        <w:shd w:val="clear" w:color="auto" w:fill="auto"/>
        <w:tabs>
          <w:tab w:val="left" w:pos="1162"/>
        </w:tabs>
        <w:spacing w:before="0" w:after="0" w:line="220" w:lineRule="exact"/>
        <w:ind w:left="40" w:firstLine="700"/>
        <w:jc w:val="both"/>
      </w:pPr>
      <w:bookmarkStart w:id="4" w:name="bookmark4"/>
      <w:r>
        <w:t>«Район» имеет право:</w:t>
      </w:r>
      <w:bookmarkEnd w:id="4"/>
    </w:p>
    <w:p w:rsidR="004E4313" w:rsidRDefault="00310F57">
      <w:pPr>
        <w:pStyle w:val="5"/>
        <w:numPr>
          <w:ilvl w:val="2"/>
          <w:numId w:val="4"/>
        </w:numPr>
        <w:shd w:val="clear" w:color="auto" w:fill="auto"/>
        <w:tabs>
          <w:tab w:val="left" w:pos="1350"/>
        </w:tabs>
        <w:spacing w:before="0" w:after="0" w:line="264" w:lineRule="exact"/>
        <w:ind w:left="40" w:right="40" w:firstLine="700"/>
      </w:pPr>
      <w:r>
        <w:t>На финансовое обеспечение полномочий, предусмотренных пунктом 1.1 настоящего Соглашения, за счет межбюджетных трансфертов, предоставляемых из бюджета МО «Приморское городское поселение» в размере и порядке согласно условиям раздела 3 н</w:t>
      </w:r>
      <w:r>
        <w:t>астоящего Соглашения.</w:t>
      </w:r>
    </w:p>
    <w:p w:rsidR="004E4313" w:rsidRDefault="00310F57">
      <w:pPr>
        <w:pStyle w:val="5"/>
        <w:numPr>
          <w:ilvl w:val="2"/>
          <w:numId w:val="4"/>
        </w:numPr>
        <w:shd w:val="clear" w:color="auto" w:fill="auto"/>
        <w:tabs>
          <w:tab w:val="left" w:pos="1475"/>
        </w:tabs>
        <w:spacing w:before="0" w:after="236" w:line="269" w:lineRule="exact"/>
        <w:ind w:left="40" w:right="40" w:firstLine="700"/>
      </w:pPr>
      <w:r>
        <w:t>Запрашивать у «Поселения» информацию, необходимую для осуществления полномочий, предусмотренных пунктом 1.1 настоящего Соглашения.</w:t>
      </w:r>
    </w:p>
    <w:p w:rsidR="004E4313" w:rsidRDefault="00310F57">
      <w:pPr>
        <w:pStyle w:val="22"/>
        <w:keepNext/>
        <w:keepLines/>
        <w:numPr>
          <w:ilvl w:val="1"/>
          <w:numId w:val="4"/>
        </w:numPr>
        <w:shd w:val="clear" w:color="auto" w:fill="auto"/>
        <w:tabs>
          <w:tab w:val="left" w:pos="1162"/>
        </w:tabs>
        <w:spacing w:before="0" w:after="0" w:line="274" w:lineRule="exact"/>
        <w:ind w:left="40" w:firstLine="700"/>
        <w:jc w:val="both"/>
      </w:pPr>
      <w:bookmarkStart w:id="5" w:name="bookmark5"/>
      <w:r>
        <w:t>«Район» обязуется:</w:t>
      </w:r>
      <w:bookmarkEnd w:id="5"/>
    </w:p>
    <w:p w:rsidR="004E4313" w:rsidRDefault="00310F57">
      <w:pPr>
        <w:pStyle w:val="5"/>
        <w:numPr>
          <w:ilvl w:val="2"/>
          <w:numId w:val="4"/>
        </w:numPr>
        <w:shd w:val="clear" w:color="auto" w:fill="auto"/>
        <w:tabs>
          <w:tab w:val="left" w:pos="1370"/>
        </w:tabs>
        <w:spacing w:before="0" w:after="0" w:line="274" w:lineRule="exact"/>
        <w:ind w:left="40" w:right="40" w:firstLine="700"/>
      </w:pPr>
      <w:r>
        <w:t>Осуществлять полномочия, предусмотренные пунктом 1.1 настоящего Соглашения, в соответствии с требованиями действующего законодательства РФ.</w:t>
      </w:r>
    </w:p>
    <w:p w:rsidR="004E4313" w:rsidRDefault="00310F57">
      <w:pPr>
        <w:pStyle w:val="5"/>
        <w:numPr>
          <w:ilvl w:val="2"/>
          <w:numId w:val="4"/>
        </w:numPr>
        <w:shd w:val="clear" w:color="auto" w:fill="auto"/>
        <w:tabs>
          <w:tab w:val="left" w:pos="1499"/>
        </w:tabs>
        <w:spacing w:before="0" w:after="225" w:line="274" w:lineRule="exact"/>
        <w:ind w:left="40" w:right="40" w:firstLine="700"/>
      </w:pPr>
      <w:r>
        <w:t>Представлять «Поселению» информацию об использовании межбюджетных трансфертов, переданных на осуществление полномочи</w:t>
      </w:r>
      <w:r>
        <w:t>й, информацию о ходе исполнения «Районом» переданных в соответствии с пунктом 1.1 настоящего Соглашения полномочий по соответствующим запросам «Поселения».</w:t>
      </w:r>
    </w:p>
    <w:p w:rsidR="004E4313" w:rsidRDefault="00310F57">
      <w:pPr>
        <w:pStyle w:val="22"/>
        <w:keepNext/>
        <w:keepLines/>
        <w:shd w:val="clear" w:color="auto" w:fill="auto"/>
        <w:spacing w:before="0" w:line="293" w:lineRule="exact"/>
        <w:ind w:right="60"/>
      </w:pPr>
      <w:bookmarkStart w:id="6" w:name="bookmark6"/>
      <w:r>
        <w:t>Ш.Порядок определения размера и предоставления межбюджетных трансфертов.</w:t>
      </w:r>
      <w:bookmarkEnd w:id="6"/>
    </w:p>
    <w:p w:rsidR="004E4313" w:rsidRDefault="00310F57">
      <w:pPr>
        <w:pStyle w:val="5"/>
        <w:shd w:val="clear" w:color="auto" w:fill="auto"/>
        <w:spacing w:before="0" w:after="298" w:line="293" w:lineRule="exact"/>
        <w:ind w:left="40" w:right="40" w:firstLine="700"/>
      </w:pPr>
      <w:r>
        <w:t>3.1. Ежегодный размер межбю</w:t>
      </w:r>
      <w:r>
        <w:t>джетных трансфертов, необходимых для осуществления передаваемых полномочий, предусмотренных пунктом 1.1. настоящего Соглашения, определяется по следующей формуле:</w:t>
      </w:r>
    </w:p>
    <w:p w:rsidR="004E4313" w:rsidRDefault="00310F57">
      <w:pPr>
        <w:pStyle w:val="5"/>
        <w:shd w:val="clear" w:color="auto" w:fill="auto"/>
        <w:spacing w:before="0" w:after="256" w:line="220" w:lineRule="exact"/>
        <w:ind w:left="40" w:firstLine="700"/>
      </w:pPr>
      <w:r>
        <w:t xml:space="preserve">V = </w:t>
      </w:r>
      <w:r>
        <w:rPr>
          <w:lang w:val="en-US"/>
        </w:rPr>
        <w:t>Z</w:t>
      </w:r>
      <w:r w:rsidRPr="00310F57">
        <w:rPr>
          <w:lang w:val="ru-RU"/>
        </w:rPr>
        <w:t xml:space="preserve"> </w:t>
      </w:r>
      <w:r>
        <w:t xml:space="preserve">+ </w:t>
      </w:r>
      <w:r w:rsidRPr="00310F57">
        <w:rPr>
          <w:lang w:val="ru-RU"/>
        </w:rPr>
        <w:t>(</w:t>
      </w:r>
      <w:r>
        <w:rPr>
          <w:lang w:val="en-US"/>
        </w:rPr>
        <w:t>C</w:t>
      </w:r>
      <w:r w:rsidRPr="00310F57">
        <w:rPr>
          <w:lang w:val="ru-RU"/>
        </w:rPr>
        <w:t>*</w:t>
      </w:r>
      <w:r>
        <w:rPr>
          <w:lang w:val="en-US"/>
        </w:rPr>
        <w:t>D</w:t>
      </w:r>
      <w:r w:rsidRPr="00310F57">
        <w:rPr>
          <w:lang w:val="ru-RU"/>
        </w:rPr>
        <w:t xml:space="preserve">), </w:t>
      </w:r>
      <w:r>
        <w:t>где</w:t>
      </w:r>
    </w:p>
    <w:p w:rsidR="004E4313" w:rsidRDefault="00310F57">
      <w:pPr>
        <w:pStyle w:val="5"/>
        <w:shd w:val="clear" w:color="auto" w:fill="auto"/>
        <w:spacing w:before="0" w:after="0" w:line="298" w:lineRule="exact"/>
        <w:ind w:left="40" w:right="40" w:firstLine="400"/>
      </w:pPr>
      <w:r>
        <w:t>V - объем межбюджетного трансферта из бюджета МО «Приморское городское пос</w:t>
      </w:r>
      <w:r>
        <w:t>еление» на реализацию передаваемых полномочий;</w:t>
      </w:r>
    </w:p>
    <w:p w:rsidR="004E4313" w:rsidRDefault="00310F57">
      <w:pPr>
        <w:pStyle w:val="5"/>
        <w:shd w:val="clear" w:color="auto" w:fill="auto"/>
        <w:spacing w:before="0" w:after="0" w:line="298" w:lineRule="exact"/>
        <w:ind w:left="40" w:right="40" w:firstLine="400"/>
      </w:pPr>
      <w:r>
        <w:rPr>
          <w:lang w:val="en-US"/>
        </w:rPr>
        <w:t>Z</w:t>
      </w:r>
      <w:r w:rsidRPr="00310F57">
        <w:rPr>
          <w:lang w:val="ru-RU"/>
        </w:rPr>
        <w:t xml:space="preserve"> </w:t>
      </w:r>
      <w:r>
        <w:rPr>
          <w:rStyle w:val="23"/>
        </w:rPr>
        <w:t xml:space="preserve">- </w:t>
      </w:r>
      <w:proofErr w:type="gramStart"/>
      <w:r>
        <w:t>объем</w:t>
      </w:r>
      <w:proofErr w:type="gramEnd"/>
      <w:r>
        <w:t xml:space="preserve"> расходов на реализацию передаваемых полномочий, предусмотренных пунктом 1.1. настоящего Соглашения, за счет межбюджетных трансфертов из бюджета МО «Приморское городское поселение»;</w:t>
      </w:r>
    </w:p>
    <w:p w:rsidR="004E4313" w:rsidRDefault="00310F57">
      <w:pPr>
        <w:pStyle w:val="5"/>
        <w:shd w:val="clear" w:color="auto" w:fill="auto"/>
        <w:spacing w:before="0" w:after="0" w:line="298" w:lineRule="exact"/>
        <w:ind w:left="40" w:firstLine="400"/>
      </w:pPr>
      <w:r>
        <w:t>С - общий объем субсидии на иные цели.</w:t>
      </w:r>
    </w:p>
    <w:p w:rsidR="004E4313" w:rsidRDefault="00310F57">
      <w:pPr>
        <w:pStyle w:val="5"/>
        <w:shd w:val="clear" w:color="auto" w:fill="auto"/>
        <w:spacing w:before="0" w:after="0" w:line="298" w:lineRule="exact"/>
        <w:ind w:left="40" w:right="40" w:firstLine="400"/>
      </w:pPr>
      <w:r>
        <w:rPr>
          <w:lang w:val="en-US"/>
        </w:rPr>
        <w:t>D</w:t>
      </w:r>
      <w:r w:rsidRPr="00310F57">
        <w:rPr>
          <w:lang w:val="ru-RU"/>
        </w:rPr>
        <w:t xml:space="preserve"> </w:t>
      </w:r>
      <w:r>
        <w:t xml:space="preserve">- </w:t>
      </w:r>
      <w:proofErr w:type="gramStart"/>
      <w:r>
        <w:t>доля</w:t>
      </w:r>
      <w:proofErr w:type="gramEnd"/>
      <w:r>
        <w:t xml:space="preserve"> количества обращений «Поселения» в общем количестве обращений всех поселений муниципального образования «Выборгский район» Ленинградской области.</w:t>
      </w:r>
    </w:p>
    <w:p w:rsidR="004E4313" w:rsidRDefault="00310F57">
      <w:pPr>
        <w:pStyle w:val="5"/>
        <w:shd w:val="clear" w:color="auto" w:fill="auto"/>
        <w:spacing w:before="0" w:after="325" w:line="326" w:lineRule="exact"/>
        <w:ind w:left="120" w:right="80" w:firstLine="680"/>
      </w:pPr>
      <w:r>
        <w:t>3.1.1. Объем расходов на реализацию передаваемых полномочий за</w:t>
      </w:r>
      <w:r>
        <w:t xml:space="preserve"> счет межбюджетных трансфертов определяется по следующей формуле:</w:t>
      </w:r>
    </w:p>
    <w:p w:rsidR="004E4313" w:rsidRDefault="00310F57">
      <w:pPr>
        <w:pStyle w:val="5"/>
        <w:shd w:val="clear" w:color="auto" w:fill="auto"/>
        <w:spacing w:before="0" w:after="183" w:line="220" w:lineRule="exact"/>
        <w:ind w:left="120" w:firstLine="680"/>
      </w:pPr>
      <w:r>
        <w:rPr>
          <w:lang w:val="en-US"/>
        </w:rPr>
        <w:t>Z</w:t>
      </w:r>
      <w:r w:rsidRPr="00310F57">
        <w:rPr>
          <w:lang w:val="ru-RU"/>
        </w:rPr>
        <w:t xml:space="preserve"> </w:t>
      </w:r>
      <w:r>
        <w:rPr>
          <w:rStyle w:val="3"/>
        </w:rPr>
        <w:t xml:space="preserve">= </w:t>
      </w:r>
      <w:r>
        <w:t xml:space="preserve">Т </w:t>
      </w:r>
      <w:r>
        <w:rPr>
          <w:rStyle w:val="3"/>
        </w:rPr>
        <w:t xml:space="preserve">+ </w:t>
      </w:r>
      <w:r w:rsidRPr="00310F57">
        <w:rPr>
          <w:lang w:val="ru-RU"/>
        </w:rPr>
        <w:t>(</w:t>
      </w:r>
      <w:r>
        <w:rPr>
          <w:lang w:val="en-US"/>
        </w:rPr>
        <w:t>R</w:t>
      </w:r>
      <w:r w:rsidRPr="00310F57">
        <w:rPr>
          <w:lang w:val="ru-RU"/>
        </w:rPr>
        <w:t xml:space="preserve"> </w:t>
      </w:r>
      <w:r>
        <w:t xml:space="preserve">* </w:t>
      </w:r>
      <w:r>
        <w:rPr>
          <w:lang w:val="en-US"/>
        </w:rPr>
        <w:t>D</w:t>
      </w:r>
      <w:r w:rsidRPr="00310F57">
        <w:rPr>
          <w:lang w:val="ru-RU"/>
        </w:rPr>
        <w:t xml:space="preserve">), </w:t>
      </w:r>
      <w:r>
        <w:t>где</w:t>
      </w:r>
    </w:p>
    <w:p w:rsidR="004E4313" w:rsidRDefault="00310F57">
      <w:pPr>
        <w:pStyle w:val="5"/>
        <w:shd w:val="clear" w:color="auto" w:fill="auto"/>
        <w:spacing w:before="0" w:after="0" w:line="220" w:lineRule="exact"/>
        <w:ind w:left="120" w:firstLine="380"/>
      </w:pPr>
      <w:r>
        <w:t xml:space="preserve">Т </w:t>
      </w:r>
      <w:r>
        <w:rPr>
          <w:rStyle w:val="3"/>
        </w:rPr>
        <w:t xml:space="preserve">- </w:t>
      </w:r>
      <w:r>
        <w:t>расходы на приобретение топлива;</w:t>
      </w:r>
    </w:p>
    <w:p w:rsidR="004E4313" w:rsidRDefault="00310F57">
      <w:pPr>
        <w:pStyle w:val="5"/>
        <w:shd w:val="clear" w:color="auto" w:fill="auto"/>
        <w:spacing w:before="0" w:after="0" w:line="312" w:lineRule="exact"/>
        <w:ind w:left="120" w:right="80" w:firstLine="380"/>
      </w:pPr>
      <w:r>
        <w:rPr>
          <w:lang w:val="en-US"/>
        </w:rPr>
        <w:lastRenderedPageBreak/>
        <w:t>R</w:t>
      </w:r>
      <w:r w:rsidRPr="00310F57">
        <w:rPr>
          <w:lang w:val="ru-RU"/>
        </w:rPr>
        <w:t xml:space="preserve"> </w:t>
      </w:r>
      <w:r>
        <w:t xml:space="preserve">- </w:t>
      </w:r>
      <w:proofErr w:type="gramStart"/>
      <w:r>
        <w:t>объем</w:t>
      </w:r>
      <w:proofErr w:type="gramEnd"/>
      <w:r>
        <w:t xml:space="preserve"> расходов, включающий в себя затраты на оплату труда и начисления, затраты на содержание недвижимого и особо ценного движимого имущества, затраты на реализацию передаваемых полномочий, предусмотренных пунктом 1.1. настоящего Соглашения, кроме затрат</w:t>
      </w:r>
      <w:r>
        <w:t xml:space="preserve"> на топливо.</w:t>
      </w:r>
    </w:p>
    <w:p w:rsidR="004E4313" w:rsidRDefault="00310F57">
      <w:pPr>
        <w:pStyle w:val="5"/>
        <w:shd w:val="clear" w:color="auto" w:fill="auto"/>
        <w:spacing w:before="0" w:after="0" w:line="307" w:lineRule="exact"/>
        <w:ind w:left="120" w:right="80" w:firstLine="380"/>
      </w:pPr>
      <w:r>
        <w:rPr>
          <w:lang w:val="en-US"/>
        </w:rPr>
        <w:t>D</w:t>
      </w:r>
      <w:r w:rsidRPr="00310F57">
        <w:rPr>
          <w:lang w:val="ru-RU"/>
        </w:rPr>
        <w:t xml:space="preserve"> </w:t>
      </w:r>
      <w:r>
        <w:rPr>
          <w:rStyle w:val="3"/>
        </w:rPr>
        <w:t xml:space="preserve">- </w:t>
      </w:r>
      <w:proofErr w:type="gramStart"/>
      <w:r>
        <w:t>доля</w:t>
      </w:r>
      <w:proofErr w:type="gramEnd"/>
      <w:r>
        <w:t xml:space="preserve"> количества обращений «Поселения» в общем количестве обращений всех поселений муниципального образования «Выборгский район» Ленинградской области.</w:t>
      </w:r>
    </w:p>
    <w:p w:rsidR="004E4313" w:rsidRDefault="00310F57">
      <w:pPr>
        <w:pStyle w:val="5"/>
        <w:shd w:val="clear" w:color="auto" w:fill="auto"/>
        <w:spacing w:before="0" w:after="333" w:line="336" w:lineRule="exact"/>
        <w:ind w:left="120" w:right="80" w:firstLine="380"/>
      </w:pPr>
      <w:r>
        <w:t>3.1.2. Доля количества обращений «Поселения» в общем количестве обращений всех поселений определяется по следующей формуле:</w:t>
      </w:r>
    </w:p>
    <w:p w:rsidR="004E4313" w:rsidRDefault="00310F57">
      <w:pPr>
        <w:pStyle w:val="5"/>
        <w:shd w:val="clear" w:color="auto" w:fill="auto"/>
        <w:spacing w:before="0" w:after="13" w:line="220" w:lineRule="exact"/>
        <w:ind w:left="1040"/>
        <w:jc w:val="left"/>
      </w:pPr>
      <w:r>
        <w:t>К</w:t>
      </w:r>
    </w:p>
    <w:p w:rsidR="004E4313" w:rsidRDefault="00310F57">
      <w:pPr>
        <w:pStyle w:val="5"/>
        <w:shd w:val="clear" w:color="auto" w:fill="auto"/>
        <w:spacing w:before="0" w:after="101" w:line="220" w:lineRule="exact"/>
        <w:ind w:left="120" w:firstLine="380"/>
      </w:pPr>
      <w:r>
        <w:rPr>
          <w:lang w:val="en-US"/>
        </w:rPr>
        <w:t>D</w:t>
      </w:r>
      <w:r w:rsidRPr="00310F57">
        <w:rPr>
          <w:lang w:val="ru-RU"/>
        </w:rPr>
        <w:t xml:space="preserve"> </w:t>
      </w:r>
      <w:r>
        <w:rPr>
          <w:rStyle w:val="4"/>
        </w:rPr>
        <w:t xml:space="preserve">= </w:t>
      </w:r>
      <w:r>
        <w:t>— * 100%, где</w:t>
      </w:r>
    </w:p>
    <w:p w:rsidR="004E4313" w:rsidRDefault="00310F57">
      <w:pPr>
        <w:pStyle w:val="11"/>
        <w:keepNext/>
        <w:keepLines/>
        <w:shd w:val="clear" w:color="auto" w:fill="auto"/>
        <w:spacing w:before="0" w:after="0" w:line="350" w:lineRule="exact"/>
        <w:ind w:left="1040"/>
      </w:pPr>
      <w:bookmarkStart w:id="7" w:name="bookmark7"/>
      <w:proofErr w:type="spellStart"/>
      <w:r>
        <w:t>Ек</w:t>
      </w:r>
      <w:proofErr w:type="spellEnd"/>
      <w:r>
        <w:t>,</w:t>
      </w:r>
      <w:bookmarkEnd w:id="7"/>
    </w:p>
    <w:p w:rsidR="004E4313" w:rsidRDefault="00310F57">
      <w:pPr>
        <w:pStyle w:val="5"/>
        <w:shd w:val="clear" w:color="auto" w:fill="auto"/>
        <w:spacing w:before="0" w:after="0" w:line="312" w:lineRule="exact"/>
        <w:ind w:left="120" w:right="80" w:firstLine="380"/>
      </w:pPr>
      <w:proofErr w:type="gramStart"/>
      <w:r>
        <w:t>К</w:t>
      </w:r>
      <w:proofErr w:type="gramEnd"/>
      <w:r>
        <w:t xml:space="preserve"> </w:t>
      </w:r>
      <w:r>
        <w:rPr>
          <w:rStyle w:val="3"/>
        </w:rPr>
        <w:t xml:space="preserve">- </w:t>
      </w:r>
      <w:r>
        <w:t>количество обращений Поселения для решения вопросов местного значения в области ритуальных услуг, с учет</w:t>
      </w:r>
      <w:r>
        <w:t>ом данных о среднем количестве обращений за предыдущие 2 года.</w:t>
      </w:r>
    </w:p>
    <w:p w:rsidR="004E4313" w:rsidRDefault="00310F57">
      <w:pPr>
        <w:pStyle w:val="5"/>
        <w:shd w:val="clear" w:color="auto" w:fill="auto"/>
        <w:spacing w:before="0" w:after="0" w:line="312" w:lineRule="exact"/>
        <w:ind w:left="120" w:right="80" w:firstLine="380"/>
      </w:pPr>
      <w:proofErr w:type="spellStart"/>
      <w:proofErr w:type="gramStart"/>
      <w:r>
        <w:rPr>
          <w:lang w:val="en-US"/>
        </w:rPr>
        <w:t>Ki</w:t>
      </w:r>
      <w:proofErr w:type="spellEnd"/>
      <w:r w:rsidRPr="00310F57">
        <w:rPr>
          <w:lang w:val="ru-RU"/>
        </w:rPr>
        <w:t xml:space="preserve"> </w:t>
      </w:r>
      <w:r>
        <w:t xml:space="preserve">- количество обращений </w:t>
      </w:r>
      <w:proofErr w:type="spellStart"/>
      <w:r>
        <w:rPr>
          <w:lang w:val="en-US"/>
        </w:rPr>
        <w:t>i</w:t>
      </w:r>
      <w:proofErr w:type="spellEnd"/>
      <w:r w:rsidRPr="00310F57">
        <w:rPr>
          <w:lang w:val="ru-RU"/>
        </w:rPr>
        <w:t xml:space="preserve"> </w:t>
      </w:r>
      <w:r>
        <w:t>- го поселения для решения вопросов местного значения в области ритуальных услуг, с учетом данных о среднем количестве обращений за предыдущие 2 года.</w:t>
      </w:r>
      <w:proofErr w:type="gramEnd"/>
    </w:p>
    <w:p w:rsidR="004E4313" w:rsidRDefault="00310F57">
      <w:pPr>
        <w:pStyle w:val="5"/>
        <w:shd w:val="clear" w:color="auto" w:fill="auto"/>
        <w:spacing w:before="0" w:after="321" w:line="322" w:lineRule="exact"/>
        <w:ind w:left="120" w:right="80" w:firstLine="680"/>
      </w:pPr>
      <w:r>
        <w:t>3.1.3. Расходы</w:t>
      </w:r>
      <w:r>
        <w:t xml:space="preserve"> на приобретение топлива определяется в зависимости от среднего расстояния до населенных пунктов «Поселения» по следующей формуле:</w:t>
      </w:r>
    </w:p>
    <w:p w:rsidR="004E4313" w:rsidRDefault="00310F57">
      <w:pPr>
        <w:pStyle w:val="5"/>
        <w:shd w:val="clear" w:color="auto" w:fill="auto"/>
        <w:spacing w:before="0" w:after="327" w:line="220" w:lineRule="exact"/>
        <w:ind w:left="120" w:firstLine="680"/>
      </w:pPr>
      <w:r>
        <w:t xml:space="preserve">Т </w:t>
      </w:r>
      <w:r>
        <w:rPr>
          <w:rStyle w:val="3"/>
        </w:rPr>
        <w:t xml:space="preserve">= </w:t>
      </w:r>
      <w:r>
        <w:t xml:space="preserve">К * </w:t>
      </w:r>
      <w:r>
        <w:rPr>
          <w:lang w:val="en-US"/>
        </w:rPr>
        <w:t>S</w:t>
      </w:r>
      <w:r w:rsidRPr="00310F57">
        <w:rPr>
          <w:lang w:val="ru-RU"/>
        </w:rPr>
        <w:t xml:space="preserve"> </w:t>
      </w:r>
      <w:r>
        <w:t xml:space="preserve">* </w:t>
      </w:r>
      <w:r>
        <w:rPr>
          <w:lang w:val="en-US"/>
        </w:rPr>
        <w:t>Ct</w:t>
      </w:r>
      <w:r w:rsidRPr="00310F57">
        <w:rPr>
          <w:lang w:val="ru-RU"/>
        </w:rPr>
        <w:t xml:space="preserve">, </w:t>
      </w:r>
      <w:r>
        <w:t>где</w:t>
      </w:r>
    </w:p>
    <w:p w:rsidR="004E4313" w:rsidRDefault="00310F57">
      <w:pPr>
        <w:pStyle w:val="5"/>
        <w:shd w:val="clear" w:color="auto" w:fill="auto"/>
        <w:spacing w:before="0" w:after="22" w:line="220" w:lineRule="exact"/>
        <w:ind w:left="120" w:firstLine="380"/>
      </w:pPr>
      <w:r>
        <w:rPr>
          <w:lang w:val="en-US"/>
        </w:rPr>
        <w:t>S</w:t>
      </w:r>
      <w:r w:rsidRPr="00310F57">
        <w:rPr>
          <w:lang w:val="ru-RU"/>
        </w:rPr>
        <w:t xml:space="preserve"> </w:t>
      </w:r>
      <w:r>
        <w:t xml:space="preserve">- </w:t>
      </w:r>
      <w:proofErr w:type="gramStart"/>
      <w:r>
        <w:t>среднее</w:t>
      </w:r>
      <w:proofErr w:type="gramEnd"/>
      <w:r>
        <w:t xml:space="preserve"> расстояние до населенных пунктов «Поселения»;</w:t>
      </w:r>
    </w:p>
    <w:p w:rsidR="004E4313" w:rsidRDefault="00310F57">
      <w:pPr>
        <w:pStyle w:val="5"/>
        <w:shd w:val="clear" w:color="auto" w:fill="auto"/>
        <w:spacing w:before="0" w:after="0" w:line="220" w:lineRule="exact"/>
        <w:ind w:left="120" w:firstLine="380"/>
      </w:pPr>
      <w:r>
        <w:rPr>
          <w:lang w:val="en-US"/>
        </w:rPr>
        <w:t>Ct</w:t>
      </w:r>
      <w:r w:rsidRPr="00310F57">
        <w:rPr>
          <w:lang w:val="ru-RU"/>
        </w:rPr>
        <w:t xml:space="preserve"> </w:t>
      </w:r>
      <w:r>
        <w:rPr>
          <w:rStyle w:val="3"/>
        </w:rPr>
        <w:t xml:space="preserve">- </w:t>
      </w:r>
      <w:r>
        <w:t>стоимость одного километра пробега.</w:t>
      </w:r>
    </w:p>
    <w:p w:rsidR="004E4313" w:rsidRDefault="00310F57">
      <w:pPr>
        <w:pStyle w:val="5"/>
        <w:numPr>
          <w:ilvl w:val="0"/>
          <w:numId w:val="5"/>
        </w:numPr>
        <w:shd w:val="clear" w:color="auto" w:fill="auto"/>
        <w:tabs>
          <w:tab w:val="left" w:pos="1334"/>
        </w:tabs>
        <w:spacing w:before="0" w:after="0" w:line="302" w:lineRule="exact"/>
        <w:ind w:left="120" w:right="80" w:firstLine="680"/>
      </w:pPr>
      <w:r>
        <w:t>Межбюджетные трансферты, предоставляемые для осуществления переданных полномочий, перечисляются «Поселением» ежеквартально равными долями в бюджет МО «Выборгский район» в срок до 20 - го числа первого месяца текущего квартала.</w:t>
      </w:r>
    </w:p>
    <w:p w:rsidR="004E4313" w:rsidRDefault="00310F57">
      <w:pPr>
        <w:pStyle w:val="5"/>
        <w:numPr>
          <w:ilvl w:val="0"/>
          <w:numId w:val="5"/>
        </w:numPr>
        <w:shd w:val="clear" w:color="auto" w:fill="auto"/>
        <w:tabs>
          <w:tab w:val="left" w:pos="1258"/>
        </w:tabs>
        <w:spacing w:before="0" w:line="274" w:lineRule="exact"/>
        <w:ind w:left="120" w:right="80" w:firstLine="680"/>
      </w:pPr>
      <w:proofErr w:type="gramStart"/>
      <w:r>
        <w:t>Размер межбюджетных трансферт</w:t>
      </w:r>
      <w:r>
        <w:t>ов, предоставляемых из бюджета МО «Приморское городское поселение» в бюджет МО «Выборгский район» утверждается решениями советов депутатов МО «Приморское городское поселение» и МО «Выборгский район» на текущий финансовый год и плановый период, и может быть</w:t>
      </w:r>
      <w:r>
        <w:t xml:space="preserve"> изменен в условиях корректировки показателей решениями советов депутатов МО «Приморское городское поселение» и МО «Выборгский район» о внесении изменений и дополнений в решения</w:t>
      </w:r>
      <w:proofErr w:type="gramEnd"/>
      <w:r>
        <w:t xml:space="preserve"> соответствующих советов депутатов о соответствующих бюджетах муниципальных обр</w:t>
      </w:r>
      <w:r>
        <w:t>азований.</w:t>
      </w:r>
    </w:p>
    <w:p w:rsidR="004E4313" w:rsidRDefault="00310F57">
      <w:pPr>
        <w:pStyle w:val="22"/>
        <w:keepNext/>
        <w:keepLines/>
        <w:shd w:val="clear" w:color="auto" w:fill="auto"/>
        <w:spacing w:before="0" w:after="180" w:line="274" w:lineRule="exact"/>
        <w:ind w:right="680"/>
      </w:pPr>
      <w:bookmarkStart w:id="8" w:name="bookmark8"/>
      <w:r>
        <w:t>IV. Основания и порядок изменения и досрочного прекращения действия Соглашения.</w:t>
      </w:r>
      <w:bookmarkEnd w:id="8"/>
    </w:p>
    <w:p w:rsidR="004E4313" w:rsidRDefault="00310F57">
      <w:pPr>
        <w:pStyle w:val="5"/>
        <w:numPr>
          <w:ilvl w:val="0"/>
          <w:numId w:val="6"/>
        </w:numPr>
        <w:shd w:val="clear" w:color="auto" w:fill="auto"/>
        <w:tabs>
          <w:tab w:val="left" w:pos="1286"/>
        </w:tabs>
        <w:spacing w:before="0" w:after="0" w:line="274" w:lineRule="exact"/>
        <w:ind w:left="120" w:right="80" w:firstLine="680"/>
      </w:pPr>
      <w: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</w:t>
      </w:r>
      <w:r>
        <w:t xml:space="preserve">ыми </w:t>
      </w:r>
      <w:proofErr w:type="spellStart"/>
      <w:proofErr w:type="gramStart"/>
      <w:r>
        <w:t>сог</w:t>
      </w:r>
      <w:proofErr w:type="spellEnd"/>
      <w:r>
        <w:t xml:space="preserve"> </w:t>
      </w:r>
      <w:proofErr w:type="spellStart"/>
      <w:r>
        <w:t>лашениями</w:t>
      </w:r>
      <w:proofErr w:type="spellEnd"/>
      <w:proofErr w:type="gramEnd"/>
      <w:r>
        <w:t>, являющимися неотъемлемой частью настоящего Соглашения. ^</w:t>
      </w:r>
    </w:p>
    <w:p w:rsidR="004E4313" w:rsidRDefault="00310F57">
      <w:pPr>
        <w:pStyle w:val="5"/>
        <w:numPr>
          <w:ilvl w:val="0"/>
          <w:numId w:val="6"/>
        </w:numPr>
        <w:shd w:val="clear" w:color="auto" w:fill="auto"/>
        <w:tabs>
          <w:tab w:val="left" w:pos="1229"/>
        </w:tabs>
        <w:spacing w:before="0" w:after="103" w:line="274" w:lineRule="exact"/>
        <w:ind w:left="120" w:right="80" w:firstLine="680"/>
      </w:pPr>
      <w:r>
        <w:t xml:space="preserve">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</w:t>
      </w:r>
      <w:proofErr w:type="gramStart"/>
      <w:r>
        <w:t>обоюдному</w:t>
      </w:r>
      <w:proofErr w:type="gramEnd"/>
    </w:p>
    <w:p w:rsidR="004E4313" w:rsidRDefault="00310F57">
      <w:pPr>
        <w:pStyle w:val="5"/>
        <w:shd w:val="clear" w:color="auto" w:fill="auto"/>
        <w:spacing w:before="0" w:after="0" w:line="220" w:lineRule="exact"/>
        <w:ind w:left="120"/>
        <w:jc w:val="left"/>
      </w:pPr>
      <w:r>
        <w:t>соглашению с</w:t>
      </w:r>
      <w:r>
        <w:t>торон или в судебном порядке.</w:t>
      </w:r>
    </w:p>
    <w:p w:rsidR="004E4313" w:rsidRDefault="00310F57">
      <w:pPr>
        <w:pStyle w:val="5"/>
        <w:numPr>
          <w:ilvl w:val="0"/>
          <w:numId w:val="6"/>
        </w:numPr>
        <w:shd w:val="clear" w:color="auto" w:fill="auto"/>
        <w:tabs>
          <w:tab w:val="left" w:pos="1272"/>
        </w:tabs>
        <w:spacing w:before="0" w:after="0" w:line="298" w:lineRule="exact"/>
        <w:ind w:left="120" w:right="80" w:firstLine="680"/>
      </w:pPr>
      <w:r>
        <w:t>При досрочном расторжении настоящего Соглашения «Район» возвращает сумму межбюджетных трансфертов за период, когда полномочия не исполнялись, в бюджет МО «Приморское городское поселение».</w:t>
      </w:r>
      <w:r>
        <w:br w:type="page"/>
      </w:r>
    </w:p>
    <w:p w:rsidR="004E4313" w:rsidRDefault="00310F57">
      <w:pPr>
        <w:pStyle w:val="22"/>
        <w:keepNext/>
        <w:keepLines/>
        <w:shd w:val="clear" w:color="auto" w:fill="auto"/>
        <w:spacing w:before="0" w:after="205" w:line="220" w:lineRule="exact"/>
        <w:ind w:left="2320"/>
        <w:jc w:val="left"/>
      </w:pPr>
      <w:bookmarkStart w:id="9" w:name="bookmark9"/>
      <w:r>
        <w:lastRenderedPageBreak/>
        <w:t>V. Финансовые санкции за неисполнение</w:t>
      </w:r>
      <w:r>
        <w:t xml:space="preserve"> Соглашения.</w:t>
      </w:r>
      <w:bookmarkEnd w:id="9"/>
    </w:p>
    <w:p w:rsidR="004E4313" w:rsidRDefault="00310F57">
      <w:pPr>
        <w:pStyle w:val="5"/>
        <w:numPr>
          <w:ilvl w:val="0"/>
          <w:numId w:val="7"/>
        </w:numPr>
        <w:shd w:val="clear" w:color="auto" w:fill="auto"/>
        <w:tabs>
          <w:tab w:val="left" w:pos="1278"/>
        </w:tabs>
        <w:spacing w:before="0" w:after="0" w:line="274" w:lineRule="exact"/>
        <w:ind w:left="20" w:right="20" w:firstLine="700"/>
      </w:pPr>
      <w:r>
        <w:t>В случае нарушения «Поселением» срока перечисления межбюджетных трансфертов, установленного пунктом 3.2. настоящего Соглашения, «Поселению» начисляются пени в размере 0,01 % от суммы задолженности за каждый день просрочки исполнения обязательс</w:t>
      </w:r>
      <w:r>
        <w:t>тва по перечислению межбюджетных трансфертов.</w:t>
      </w:r>
    </w:p>
    <w:p w:rsidR="004E4313" w:rsidRDefault="00310F57">
      <w:pPr>
        <w:pStyle w:val="5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223" w:line="274" w:lineRule="exact"/>
        <w:ind w:left="20" w:right="20" w:firstLine="700"/>
      </w:pPr>
      <w:r>
        <w:t>Межбюджетные трансферты, полученные из бюджета МО «Приморское городское поселение» и использованные не в целях реализации настоящего Соглашения, подлежат возврату из бюджета МО «Выборгский район» в бюджет МО «П</w:t>
      </w:r>
      <w:r>
        <w:t>риморское городское поселение»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4E4313" w:rsidRDefault="00310F57">
      <w:pPr>
        <w:pStyle w:val="22"/>
        <w:keepNext/>
        <w:keepLines/>
        <w:shd w:val="clear" w:color="auto" w:fill="auto"/>
        <w:spacing w:before="0" w:after="193" w:line="220" w:lineRule="exact"/>
        <w:ind w:left="4040"/>
        <w:jc w:val="left"/>
      </w:pPr>
      <w:bookmarkStart w:id="10" w:name="bookmark10"/>
      <w:r>
        <w:t>VI. Срок действия Соглашения.</w:t>
      </w:r>
      <w:bookmarkEnd w:id="10"/>
    </w:p>
    <w:p w:rsidR="004E4313" w:rsidRDefault="00310F57">
      <w:pPr>
        <w:pStyle w:val="5"/>
        <w:shd w:val="clear" w:color="auto" w:fill="auto"/>
        <w:spacing w:before="0" w:after="591" w:line="283" w:lineRule="exact"/>
        <w:ind w:left="20" w:right="20" w:firstLine="700"/>
      </w:pPr>
      <w:r>
        <w:t>6.1. Настоящее Соглашение вступает в силу «01» октября 2013 года и действует до «31» декабря 2015 года.</w:t>
      </w:r>
    </w:p>
    <w:p w:rsidR="004E4313" w:rsidRDefault="00310F57">
      <w:pPr>
        <w:pStyle w:val="22"/>
        <w:keepNext/>
        <w:keepLines/>
        <w:shd w:val="clear" w:color="auto" w:fill="auto"/>
        <w:spacing w:before="0" w:after="0" w:line="220" w:lineRule="exact"/>
        <w:ind w:left="3380"/>
        <w:jc w:val="left"/>
        <w:sectPr w:rsidR="004E4313">
          <w:type w:val="continuous"/>
          <w:pgSz w:w="11905" w:h="16837"/>
          <w:pgMar w:top="980" w:right="617" w:bottom="582" w:left="1029" w:header="0" w:footer="3" w:gutter="0"/>
          <w:cols w:space="720"/>
          <w:noEndnote/>
          <w:docGrid w:linePitch="360"/>
        </w:sectPr>
      </w:pPr>
      <w:bookmarkStart w:id="11" w:name="bookmark11"/>
      <w:r>
        <w:t>VII. Юридические адреса и подписи сторон.</w:t>
      </w:r>
      <w:bookmarkEnd w:id="11"/>
    </w:p>
    <w:p w:rsidR="004E4313" w:rsidRDefault="004E4313">
      <w:pPr>
        <w:framePr w:w="11275" w:h="286" w:hRule="exact" w:wrap="notBeside" w:vAnchor="text" w:hAnchor="text" w:xAlign="center" w:y="1" w:anchorLock="1"/>
      </w:pPr>
    </w:p>
    <w:p w:rsidR="004E4313" w:rsidRDefault="00310F57">
      <w:pPr>
        <w:rPr>
          <w:sz w:val="2"/>
          <w:szCs w:val="2"/>
        </w:rPr>
        <w:sectPr w:rsidR="004E431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E4313" w:rsidRDefault="00310F57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3977640</wp:posOffset>
            </wp:positionV>
            <wp:extent cx="5760720" cy="178943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313" w:rsidRDefault="00310F57">
      <w:pPr>
        <w:pStyle w:val="31"/>
        <w:shd w:val="clear" w:color="auto" w:fill="auto"/>
        <w:ind w:left="20" w:right="860"/>
      </w:pPr>
      <w:r>
        <w:t xml:space="preserve">Администрация </w:t>
      </w:r>
      <w:proofErr w:type="spellStart"/>
      <w:r>
        <w:t>ммуниципального</w:t>
      </w:r>
      <w:proofErr w:type="spellEnd"/>
      <w:r>
        <w:t xml:space="preserve"> образования</w:t>
      </w:r>
    </w:p>
    <w:p w:rsidR="004E4313" w:rsidRDefault="00310F57">
      <w:pPr>
        <w:pStyle w:val="31"/>
        <w:shd w:val="clear" w:color="auto" w:fill="auto"/>
        <w:ind w:left="20"/>
        <w:jc w:val="both"/>
      </w:pPr>
      <w:r>
        <w:t>«Приморское городск</w:t>
      </w:r>
      <w:r>
        <w:t>ое поселение»</w:t>
      </w:r>
    </w:p>
    <w:p w:rsidR="004E4313" w:rsidRDefault="00310F57">
      <w:pPr>
        <w:pStyle w:val="31"/>
        <w:shd w:val="clear" w:color="auto" w:fill="auto"/>
        <w:spacing w:after="236"/>
        <w:ind w:left="1360"/>
      </w:pPr>
      <w:proofErr w:type="spellStart"/>
      <w:r>
        <w:t>айона</w:t>
      </w:r>
      <w:proofErr w:type="spellEnd"/>
      <w:r>
        <w:t xml:space="preserve"> Ленинградской области</w:t>
      </w:r>
    </w:p>
    <w:p w:rsidR="004E4313" w:rsidRDefault="00310F57">
      <w:pPr>
        <w:pStyle w:val="31"/>
        <w:framePr w:w="1474" w:h="769" w:hSpace="334" w:vSpace="285" w:wrap="around" w:hAnchor="margin" w:x="103" w:y="6746"/>
        <w:shd w:val="clear" w:color="auto" w:fill="auto"/>
        <w:spacing w:line="250" w:lineRule="exact"/>
        <w:ind w:left="80" w:right="100"/>
        <w:jc w:val="both"/>
      </w:pPr>
      <w:r>
        <w:t xml:space="preserve">(.8910, </w:t>
      </w:r>
      <w:proofErr w:type="spellStart"/>
      <w:r>
        <w:t>ЛенЩк</w:t>
      </w:r>
      <w:proofErr w:type="spellEnd"/>
      <w:proofErr w:type="gramStart"/>
      <w:r>
        <w:t xml:space="preserve"> .</w:t>
      </w:r>
      <w:proofErr w:type="spellStart"/>
      <w:proofErr w:type="gramEnd"/>
      <w:r>
        <w:t>йон</w:t>
      </w:r>
      <w:proofErr w:type="spellEnd"/>
      <w:r>
        <w:t>, г. ПримЙ1</w:t>
      </w:r>
    </w:p>
    <w:p w:rsidR="004E4313" w:rsidRDefault="00310F57">
      <w:pPr>
        <w:pStyle w:val="41"/>
        <w:framePr w:w="1474" w:h="769" w:hSpace="334" w:vSpace="285" w:wrap="around" w:hAnchor="margin" w:x="103" w:y="6746"/>
        <w:shd w:val="clear" w:color="auto" w:fill="auto"/>
        <w:ind w:left="80"/>
      </w:pPr>
      <w:r>
        <w:rPr>
          <w:rStyle w:val="42"/>
        </w:rPr>
        <w:t>Администрация/</w:t>
      </w:r>
    </w:p>
    <w:p w:rsidR="004E4313" w:rsidRDefault="00310F57">
      <w:pPr>
        <w:pStyle w:val="31"/>
        <w:framePr w:h="190" w:wrap="notBeside" w:hAnchor="margin" w:x="4047" w:y="7716"/>
        <w:shd w:val="clear" w:color="auto" w:fill="auto"/>
        <w:spacing w:line="190" w:lineRule="exact"/>
      </w:pPr>
      <w:r>
        <w:t>.Рогов</w:t>
      </w:r>
    </w:p>
    <w:p w:rsidR="004E4313" w:rsidRDefault="00310F57">
      <w:pPr>
        <w:pStyle w:val="31"/>
        <w:shd w:val="clear" w:color="auto" w:fill="auto"/>
        <w:spacing w:line="264" w:lineRule="exact"/>
        <w:ind w:left="20"/>
        <w:jc w:val="both"/>
      </w:pPr>
      <w:proofErr w:type="spellStart"/>
      <w:r>
        <w:t>ая</w:t>
      </w:r>
      <w:proofErr w:type="spellEnd"/>
      <w:r>
        <w:t xml:space="preserve"> область, </w:t>
      </w:r>
      <w:proofErr w:type="gramStart"/>
      <w:r>
        <w:t>Выборгский</w:t>
      </w:r>
      <w:proofErr w:type="gramEnd"/>
      <w:r>
        <w:t xml:space="preserve"> л. Школьная, д.</w:t>
      </w:r>
    </w:p>
    <w:p w:rsidR="004E4313" w:rsidRDefault="00310F57">
      <w:pPr>
        <w:pStyle w:val="31"/>
        <w:shd w:val="clear" w:color="auto" w:fill="auto"/>
        <w:spacing w:after="188" w:line="254" w:lineRule="exact"/>
        <w:ind w:left="20"/>
      </w:pPr>
      <w:r>
        <w:t>Администрация муниципального образования «Выборгский район» Ленинградской области</w:t>
      </w:r>
    </w:p>
    <w:p w:rsidR="004E4313" w:rsidRDefault="00310F57">
      <w:pPr>
        <w:pStyle w:val="31"/>
        <w:framePr w:h="190" w:wrap="notBeside" w:hAnchor="margin" w:x="8596" w:y="7716"/>
        <w:shd w:val="clear" w:color="auto" w:fill="auto"/>
        <w:spacing w:line="190" w:lineRule="exact"/>
        <w:ind w:left="100"/>
      </w:pPr>
      <w:r>
        <w:t>Лысов</w:t>
      </w:r>
    </w:p>
    <w:p w:rsidR="004E4313" w:rsidRDefault="00310F57">
      <w:pPr>
        <w:pStyle w:val="31"/>
        <w:shd w:val="clear" w:color="auto" w:fill="auto"/>
        <w:spacing w:line="245" w:lineRule="exact"/>
        <w:ind w:left="20"/>
      </w:pPr>
      <w:r>
        <w:t xml:space="preserve">188800, Ленинградская область, </w:t>
      </w:r>
      <w:proofErr w:type="gramStart"/>
      <w:r>
        <w:t>г</w:t>
      </w:r>
      <w:proofErr w:type="gramEnd"/>
      <w:r>
        <w:t>. Выборг, ул. Советская, 12</w:t>
      </w:r>
    </w:p>
    <w:sectPr w:rsidR="004E4313" w:rsidSect="004E4313">
      <w:type w:val="continuous"/>
      <w:pgSz w:w="11905" w:h="16837"/>
      <w:pgMar w:top="3920" w:right="819" w:bottom="5043" w:left="1966" w:header="0" w:footer="3" w:gutter="0"/>
      <w:cols w:num="2" w:space="720" w:equalWidth="0">
        <w:col w:w="4042" w:space="706"/>
        <w:col w:w="4373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57" w:rsidRDefault="00310F57" w:rsidP="004E4313">
      <w:r>
        <w:separator/>
      </w:r>
    </w:p>
  </w:endnote>
  <w:endnote w:type="continuationSeparator" w:id="1">
    <w:p w:rsidR="00310F57" w:rsidRDefault="00310F57" w:rsidP="004E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57" w:rsidRDefault="00310F57"/>
  </w:footnote>
  <w:footnote w:type="continuationSeparator" w:id="1">
    <w:p w:rsidR="00310F57" w:rsidRDefault="00310F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77C"/>
    <w:multiLevelType w:val="multilevel"/>
    <w:tmpl w:val="56B016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27BF5"/>
    <w:multiLevelType w:val="multilevel"/>
    <w:tmpl w:val="6778E4F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62282"/>
    <w:multiLevelType w:val="multilevel"/>
    <w:tmpl w:val="02443A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67075"/>
    <w:multiLevelType w:val="multilevel"/>
    <w:tmpl w:val="F640B8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2721E"/>
    <w:multiLevelType w:val="multilevel"/>
    <w:tmpl w:val="5E7876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63AEF"/>
    <w:multiLevelType w:val="multilevel"/>
    <w:tmpl w:val="6BAC0EA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465FC4"/>
    <w:multiLevelType w:val="multilevel"/>
    <w:tmpl w:val="9856C1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4313"/>
    <w:rsid w:val="00310F57"/>
    <w:rsid w:val="004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3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3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4E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E4313"/>
  </w:style>
  <w:style w:type="character" w:customStyle="1" w:styleId="21">
    <w:name w:val="Заголовок №2_"/>
    <w:basedOn w:val="a0"/>
    <w:link w:val="22"/>
    <w:rsid w:val="004E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sid w:val="004E4313"/>
  </w:style>
  <w:style w:type="character" w:customStyle="1" w:styleId="3">
    <w:name w:val="Основной текст3"/>
    <w:basedOn w:val="a4"/>
    <w:rsid w:val="004E4313"/>
  </w:style>
  <w:style w:type="character" w:customStyle="1" w:styleId="4">
    <w:name w:val="Основной текст4"/>
    <w:basedOn w:val="a4"/>
    <w:rsid w:val="004E4313"/>
  </w:style>
  <w:style w:type="character" w:customStyle="1" w:styleId="10">
    <w:name w:val="Заголовок №1_"/>
    <w:basedOn w:val="a0"/>
    <w:link w:val="11"/>
    <w:rsid w:val="004E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35"/>
      <w:szCs w:val="35"/>
    </w:rPr>
  </w:style>
  <w:style w:type="character" w:customStyle="1" w:styleId="30">
    <w:name w:val="Основной текст (3)_"/>
    <w:basedOn w:val="a0"/>
    <w:link w:val="31"/>
    <w:rsid w:val="004E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_"/>
    <w:basedOn w:val="a0"/>
    <w:link w:val="41"/>
    <w:rsid w:val="004E431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2">
    <w:name w:val="Основной текст (4)"/>
    <w:basedOn w:val="40"/>
    <w:rsid w:val="004E4313"/>
  </w:style>
  <w:style w:type="paragraph" w:customStyle="1" w:styleId="20">
    <w:name w:val="Основной текст (2)"/>
    <w:basedOn w:val="a"/>
    <w:link w:val="2"/>
    <w:rsid w:val="004E431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5"/>
    <w:basedOn w:val="a"/>
    <w:link w:val="a4"/>
    <w:rsid w:val="004E4313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4E4313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4E4313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w w:val="90"/>
      <w:sz w:val="35"/>
      <w:szCs w:val="35"/>
    </w:rPr>
  </w:style>
  <w:style w:type="paragraph" w:customStyle="1" w:styleId="31">
    <w:name w:val="Основной текст (3)"/>
    <w:basedOn w:val="a"/>
    <w:link w:val="30"/>
    <w:rsid w:val="004E4313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4E4313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6814-E33F-4E2D-B24E-13013C5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2015-01-19T13:00:00Z</dcterms:created>
  <dcterms:modified xsi:type="dcterms:W3CDTF">2015-01-19T13:05:00Z</dcterms:modified>
</cp:coreProperties>
</file>