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C4" w:rsidRPr="00D972C4" w:rsidRDefault="00D972C4" w:rsidP="00D972C4">
      <w:pPr>
        <w:jc w:val="center"/>
        <w:outlineLvl w:val="0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 w:rsidRPr="00D972C4">
        <w:rPr>
          <w:rFonts w:ascii="Liberation Serif" w:eastAsia="Bitstream Vera Sans" w:hAnsi="Liberation Serif" w:cs="FreeSans"/>
          <w:noProof/>
          <w:kern w:val="1"/>
        </w:rPr>
        <w:drawing>
          <wp:inline distT="0" distB="0" distL="0" distR="0" wp14:anchorId="0BE439BD" wp14:editId="4D87CB9F">
            <wp:extent cx="345440" cy="374650"/>
            <wp:effectExtent l="0" t="0" r="0" b="6350"/>
            <wp:docPr id="1" name="Рисунок 1" descr="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2C4" w:rsidRPr="00D972C4" w:rsidRDefault="00D972C4" w:rsidP="00D972C4">
      <w:pPr>
        <w:jc w:val="center"/>
        <w:outlineLvl w:val="0"/>
        <w:rPr>
          <w:rFonts w:eastAsia="Calibri"/>
          <w:sz w:val="32"/>
          <w:szCs w:val="32"/>
          <w:lang w:eastAsia="en-US"/>
        </w:rPr>
      </w:pPr>
      <w:r w:rsidRPr="00D972C4">
        <w:rPr>
          <w:rFonts w:eastAsia="Calibri"/>
          <w:sz w:val="32"/>
          <w:szCs w:val="32"/>
          <w:lang w:eastAsia="en-US"/>
        </w:rPr>
        <w:t>Администрация муниципального образования</w:t>
      </w:r>
    </w:p>
    <w:p w:rsidR="00D972C4" w:rsidRPr="00D972C4" w:rsidRDefault="00D972C4" w:rsidP="00D972C4">
      <w:pPr>
        <w:jc w:val="center"/>
        <w:outlineLvl w:val="0"/>
        <w:rPr>
          <w:rFonts w:eastAsia="Calibri"/>
          <w:sz w:val="32"/>
          <w:szCs w:val="32"/>
          <w:lang w:eastAsia="en-US"/>
        </w:rPr>
      </w:pPr>
      <w:r w:rsidRPr="00D972C4">
        <w:rPr>
          <w:rFonts w:eastAsia="Calibri"/>
          <w:sz w:val="32"/>
          <w:szCs w:val="32"/>
          <w:lang w:eastAsia="en-US"/>
        </w:rPr>
        <w:t>«Приморское городское поселение»</w:t>
      </w:r>
    </w:p>
    <w:p w:rsidR="00D972C4" w:rsidRPr="00D972C4" w:rsidRDefault="00D972C4" w:rsidP="00D972C4">
      <w:pPr>
        <w:jc w:val="center"/>
        <w:outlineLvl w:val="0"/>
        <w:rPr>
          <w:rFonts w:eastAsia="Calibri"/>
          <w:sz w:val="32"/>
          <w:szCs w:val="32"/>
          <w:lang w:eastAsia="en-US"/>
        </w:rPr>
      </w:pPr>
      <w:r w:rsidRPr="00D972C4">
        <w:rPr>
          <w:rFonts w:eastAsia="Calibri"/>
          <w:sz w:val="32"/>
          <w:szCs w:val="32"/>
          <w:lang w:eastAsia="en-US"/>
        </w:rPr>
        <w:t>Выборгского района Ленинградской области</w:t>
      </w:r>
    </w:p>
    <w:p w:rsidR="00D972C4" w:rsidRPr="00D972C4" w:rsidRDefault="00D972C4" w:rsidP="00D972C4">
      <w:pPr>
        <w:jc w:val="center"/>
        <w:outlineLvl w:val="0"/>
        <w:rPr>
          <w:rFonts w:eastAsia="Calibri"/>
          <w:sz w:val="32"/>
          <w:szCs w:val="32"/>
          <w:lang w:eastAsia="en-US"/>
        </w:rPr>
      </w:pPr>
    </w:p>
    <w:p w:rsidR="00D972C4" w:rsidRDefault="00D972C4" w:rsidP="00D972C4">
      <w:pPr>
        <w:jc w:val="center"/>
        <w:outlineLvl w:val="0"/>
        <w:rPr>
          <w:rFonts w:eastAsia="Calibri"/>
          <w:sz w:val="32"/>
          <w:szCs w:val="32"/>
          <w:lang w:eastAsia="en-US"/>
        </w:rPr>
      </w:pPr>
      <w:r w:rsidRPr="00D972C4">
        <w:rPr>
          <w:rFonts w:eastAsia="Calibri"/>
          <w:sz w:val="32"/>
          <w:szCs w:val="32"/>
          <w:lang w:eastAsia="en-US"/>
        </w:rPr>
        <w:t>ПОСТАНОВЛЕНИЕ</w:t>
      </w:r>
    </w:p>
    <w:p w:rsidR="00761286" w:rsidRDefault="00761286" w:rsidP="00D972C4">
      <w:pPr>
        <w:jc w:val="center"/>
        <w:outlineLvl w:val="0"/>
        <w:rPr>
          <w:rFonts w:eastAsia="Calibri"/>
          <w:sz w:val="32"/>
          <w:szCs w:val="32"/>
          <w:lang w:eastAsia="en-US"/>
        </w:rPr>
      </w:pPr>
    </w:p>
    <w:p w:rsidR="00D972C4" w:rsidRPr="00D972C4" w:rsidRDefault="00D972C4" w:rsidP="00D972C4">
      <w:pPr>
        <w:jc w:val="center"/>
        <w:outlineLvl w:val="0"/>
        <w:rPr>
          <w:rFonts w:eastAsia="Calibri"/>
          <w:sz w:val="32"/>
          <w:szCs w:val="32"/>
          <w:lang w:eastAsia="en-US"/>
        </w:rPr>
      </w:pPr>
    </w:p>
    <w:p w:rsidR="00D972C4" w:rsidRDefault="00D972C4" w:rsidP="00D972C4">
      <w:pPr>
        <w:rPr>
          <w:rFonts w:eastAsia="Calibri"/>
          <w:sz w:val="28"/>
          <w:szCs w:val="28"/>
          <w:u w:val="single"/>
          <w:lang w:eastAsia="en-US"/>
        </w:rPr>
      </w:pPr>
      <w:r w:rsidRPr="00D972C4">
        <w:rPr>
          <w:rFonts w:eastAsia="Calibri"/>
          <w:sz w:val="28"/>
          <w:szCs w:val="28"/>
          <w:lang w:eastAsia="en-US"/>
        </w:rPr>
        <w:t xml:space="preserve">« </w:t>
      </w:r>
      <w:r w:rsidR="00173D0F">
        <w:rPr>
          <w:rFonts w:eastAsia="Calibri"/>
          <w:sz w:val="28"/>
          <w:szCs w:val="28"/>
          <w:lang w:eastAsia="en-US"/>
        </w:rPr>
        <w:t>18</w:t>
      </w:r>
      <w:r w:rsidRPr="00D972C4">
        <w:rPr>
          <w:rFonts w:eastAsia="Calibri"/>
          <w:sz w:val="28"/>
          <w:szCs w:val="28"/>
          <w:lang w:eastAsia="en-US"/>
        </w:rPr>
        <w:t xml:space="preserve"> » января  2018г.                                                                               № </w:t>
      </w:r>
      <w:r w:rsidR="00173D0F">
        <w:rPr>
          <w:rFonts w:eastAsia="Calibri"/>
          <w:sz w:val="28"/>
          <w:szCs w:val="28"/>
          <w:u w:val="single"/>
          <w:lang w:eastAsia="en-US"/>
        </w:rPr>
        <w:t>37</w:t>
      </w:r>
    </w:p>
    <w:p w:rsidR="00761286" w:rsidRPr="00D972C4" w:rsidRDefault="00761286" w:rsidP="00D972C4">
      <w:pPr>
        <w:rPr>
          <w:rFonts w:eastAsia="Calibri"/>
          <w:sz w:val="28"/>
          <w:szCs w:val="28"/>
          <w:lang w:eastAsia="en-US"/>
        </w:rPr>
      </w:pPr>
    </w:p>
    <w:p w:rsidR="00ED7A50" w:rsidRDefault="00ED7A50" w:rsidP="00ED7A50">
      <w:pPr>
        <w:pStyle w:val="Postan"/>
        <w:suppressAutoHyphens/>
        <w:ind w:left="5670" w:right="-29"/>
        <w:jc w:val="right"/>
        <w:rPr>
          <w:spacing w:val="30"/>
          <w:szCs w:val="28"/>
        </w:rPr>
      </w:pPr>
    </w:p>
    <w:p w:rsidR="00ED7A50" w:rsidRDefault="00ED7A50" w:rsidP="00D972C4">
      <w:pPr>
        <w:rPr>
          <w:sz w:val="28"/>
          <w:szCs w:val="28"/>
        </w:rPr>
      </w:pPr>
      <w:r>
        <w:rPr>
          <w:sz w:val="28"/>
          <w:szCs w:val="28"/>
        </w:rPr>
        <w:t>О подготовке населения в области</w:t>
      </w:r>
    </w:p>
    <w:p w:rsidR="00ED7A50" w:rsidRDefault="00ED7A50" w:rsidP="00D972C4">
      <w:pPr>
        <w:rPr>
          <w:sz w:val="28"/>
          <w:szCs w:val="28"/>
        </w:rPr>
      </w:pPr>
      <w:r>
        <w:rPr>
          <w:sz w:val="28"/>
          <w:szCs w:val="28"/>
        </w:rPr>
        <w:t>гражданской обороны и защиты от чрезвычайных</w:t>
      </w:r>
    </w:p>
    <w:p w:rsidR="00ED7A50" w:rsidRDefault="00ED7A50" w:rsidP="00D972C4">
      <w:pPr>
        <w:rPr>
          <w:sz w:val="28"/>
          <w:szCs w:val="28"/>
        </w:rPr>
      </w:pPr>
      <w:r>
        <w:rPr>
          <w:sz w:val="28"/>
          <w:szCs w:val="28"/>
        </w:rPr>
        <w:t>ситуаций природного и техногенного характера</w:t>
      </w:r>
    </w:p>
    <w:p w:rsidR="00ED7A50" w:rsidRDefault="00ED7A50" w:rsidP="00ED7A50">
      <w:pPr>
        <w:keepNext/>
        <w:keepLines/>
        <w:ind w:firstLine="900"/>
        <w:jc w:val="both"/>
        <w:outlineLvl w:val="2"/>
        <w:rPr>
          <w:bCs/>
          <w:sz w:val="28"/>
          <w:szCs w:val="28"/>
        </w:rPr>
      </w:pPr>
    </w:p>
    <w:p w:rsidR="00761286" w:rsidRDefault="00761286" w:rsidP="00ED7A50">
      <w:pPr>
        <w:keepNext/>
        <w:keepLines/>
        <w:ind w:firstLine="900"/>
        <w:jc w:val="both"/>
        <w:outlineLvl w:val="2"/>
        <w:rPr>
          <w:bCs/>
          <w:sz w:val="28"/>
          <w:szCs w:val="28"/>
        </w:rPr>
      </w:pPr>
    </w:p>
    <w:p w:rsidR="00ED7A50" w:rsidRDefault="00ED7A50" w:rsidP="00ED7A50">
      <w:pPr>
        <w:keepNext/>
        <w:keepLines/>
        <w:ind w:firstLine="90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Федеральными законами от 12.02.1998  № 28-ФЗ «О гражданской обороне», от 21.12.1994 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  № 841 «Об утверждении Положения об организации обучения населения в области гражданской обороны» и от 04.09.2003  № 547 «О подготовке населения в области защиты от чрезвычайных ситуаций природного и техногенного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характера,</w:t>
      </w:r>
    </w:p>
    <w:p w:rsidR="00D972C4" w:rsidRDefault="00D972C4" w:rsidP="00ED7A50">
      <w:pPr>
        <w:keepNext/>
        <w:keepLines/>
        <w:ind w:firstLine="900"/>
        <w:jc w:val="both"/>
        <w:outlineLvl w:val="2"/>
        <w:rPr>
          <w:bCs/>
          <w:sz w:val="28"/>
          <w:szCs w:val="28"/>
        </w:rPr>
      </w:pPr>
    </w:p>
    <w:p w:rsidR="00DF17C6" w:rsidRDefault="00DF17C6" w:rsidP="00D972C4">
      <w:pPr>
        <w:keepNext/>
        <w:keepLines/>
        <w:ind w:firstLine="900"/>
        <w:jc w:val="center"/>
        <w:outlineLvl w:val="2"/>
        <w:rPr>
          <w:caps/>
          <w:sz w:val="28"/>
          <w:szCs w:val="28"/>
        </w:rPr>
      </w:pPr>
    </w:p>
    <w:p w:rsidR="00D972C4" w:rsidRDefault="00D972C4" w:rsidP="00D972C4">
      <w:pPr>
        <w:keepNext/>
        <w:keepLines/>
        <w:ind w:firstLine="900"/>
        <w:jc w:val="center"/>
        <w:outlineLvl w:val="2"/>
        <w:rPr>
          <w:caps/>
          <w:sz w:val="28"/>
          <w:szCs w:val="28"/>
        </w:rPr>
      </w:pPr>
      <w:r w:rsidRPr="00A8744D">
        <w:rPr>
          <w:caps/>
          <w:sz w:val="28"/>
          <w:szCs w:val="28"/>
        </w:rPr>
        <w:t>Постановляю:</w:t>
      </w:r>
    </w:p>
    <w:p w:rsidR="00DF17C6" w:rsidRPr="00A8744D" w:rsidRDefault="00DF17C6" w:rsidP="00D972C4">
      <w:pPr>
        <w:keepNext/>
        <w:keepLines/>
        <w:ind w:firstLine="900"/>
        <w:jc w:val="center"/>
        <w:outlineLvl w:val="2"/>
        <w:rPr>
          <w:bCs/>
          <w:caps/>
          <w:sz w:val="28"/>
          <w:szCs w:val="28"/>
        </w:rPr>
      </w:pPr>
    </w:p>
    <w:p w:rsidR="00ED7A50" w:rsidRDefault="00ED7A50" w:rsidP="00ED7A50">
      <w:pPr>
        <w:jc w:val="both"/>
        <w:rPr>
          <w:sz w:val="28"/>
          <w:szCs w:val="28"/>
        </w:rPr>
      </w:pPr>
    </w:p>
    <w:p w:rsidR="00ED7A50" w:rsidRPr="00A8744D" w:rsidRDefault="00ED7A50" w:rsidP="00A8744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744D">
        <w:rPr>
          <w:sz w:val="28"/>
          <w:szCs w:val="28"/>
        </w:rPr>
        <w:t>Утвердить Положение о подготовке населения в области гражданской обороны и защиты от чрезвычайных ситуаций природного и техногенного характера согласно приложению.</w:t>
      </w:r>
    </w:p>
    <w:p w:rsidR="00ED7A50" w:rsidRPr="00A8744D" w:rsidRDefault="00ED7A50" w:rsidP="00A8744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744D">
        <w:rPr>
          <w:sz w:val="28"/>
          <w:szCs w:val="28"/>
        </w:rPr>
        <w:t>Рекомендовать руководителям организаций 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A8744D" w:rsidRPr="00A8744D" w:rsidRDefault="00A8744D" w:rsidP="00A8744D">
      <w:pPr>
        <w:pStyle w:val="a5"/>
        <w:numPr>
          <w:ilvl w:val="0"/>
          <w:numId w:val="4"/>
        </w:numPr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8744D">
        <w:rPr>
          <w:rFonts w:eastAsia="DejaVu Sans"/>
          <w:color w:val="000000"/>
          <w:kern w:val="2"/>
          <w:sz w:val="28"/>
          <w:szCs w:val="28"/>
          <w:lang w:eastAsia="en-US"/>
        </w:rPr>
        <w:t>Настоящее постановление опубликовать в газете «Выборг».</w:t>
      </w:r>
    </w:p>
    <w:p w:rsidR="00A8744D" w:rsidRPr="00A8744D" w:rsidRDefault="00A8744D" w:rsidP="00A8744D">
      <w:pPr>
        <w:pStyle w:val="a5"/>
        <w:keepNext/>
        <w:keepLines/>
        <w:numPr>
          <w:ilvl w:val="0"/>
          <w:numId w:val="4"/>
        </w:numPr>
        <w:suppressAutoHyphens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A8744D">
        <w:rPr>
          <w:rFonts w:eastAsia="Calibri"/>
          <w:spacing w:val="-2"/>
          <w:sz w:val="28"/>
          <w:szCs w:val="28"/>
          <w:lang w:eastAsia="en-US"/>
        </w:rPr>
        <w:lastRenderedPageBreak/>
        <w:t>Постановление вступает в силу  после официального опубликования в газете «Выборг».</w:t>
      </w:r>
    </w:p>
    <w:p w:rsidR="00A8744D" w:rsidRPr="00A8744D" w:rsidRDefault="00A8744D" w:rsidP="00A8744D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rFonts w:eastAsia="Calibri"/>
          <w:spacing w:val="-2"/>
          <w:sz w:val="28"/>
          <w:szCs w:val="28"/>
          <w:lang w:eastAsia="en-US"/>
        </w:rPr>
      </w:pPr>
      <w:r w:rsidRPr="00A8744D">
        <w:rPr>
          <w:rFonts w:eastAsia="Calibri"/>
          <w:spacing w:val="-2"/>
          <w:sz w:val="28"/>
          <w:szCs w:val="28"/>
          <w:lang w:eastAsia="en-US"/>
        </w:rPr>
        <w:t>Разместить настоящее постановление на официальном сайте администрации муниципального образования «Приморское городское поселение» Выборгского района Ленинградской области.</w:t>
      </w:r>
    </w:p>
    <w:p w:rsidR="00A8744D" w:rsidRPr="00A8744D" w:rsidRDefault="00A8744D" w:rsidP="00A8744D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8744D">
        <w:rPr>
          <w:rFonts w:eastAsia="DejaVu Sans"/>
          <w:color w:val="000000"/>
          <w:kern w:val="2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A8744D" w:rsidRPr="00A8744D" w:rsidRDefault="00A8744D" w:rsidP="00A8744D">
      <w:pPr>
        <w:keepNext/>
        <w:keepLines/>
        <w:suppressAutoHyphens/>
        <w:jc w:val="both"/>
        <w:outlineLvl w:val="0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A8744D" w:rsidRPr="00A8744D" w:rsidRDefault="00A8744D" w:rsidP="00A8744D">
      <w:pPr>
        <w:keepNext/>
        <w:keepLines/>
        <w:suppressAutoHyphens/>
        <w:jc w:val="both"/>
        <w:outlineLvl w:val="0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8744D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Глава администрации </w:t>
      </w:r>
    </w:p>
    <w:p w:rsidR="00A8744D" w:rsidRPr="00A8744D" w:rsidRDefault="00A8744D" w:rsidP="00A8744D">
      <w:pPr>
        <w:keepNext/>
        <w:keepLines/>
        <w:suppressAutoHyphens/>
        <w:jc w:val="both"/>
        <w:rPr>
          <w:sz w:val="28"/>
          <w:szCs w:val="28"/>
        </w:rPr>
      </w:pPr>
      <w:r w:rsidRPr="00A8744D">
        <w:rPr>
          <w:rFonts w:eastAsia="DejaVu Sans"/>
          <w:color w:val="000000"/>
          <w:kern w:val="2"/>
          <w:sz w:val="28"/>
          <w:szCs w:val="28"/>
          <w:lang w:eastAsia="en-US"/>
        </w:rPr>
        <w:t>МО «Приморское городское поселение</w:t>
      </w:r>
      <w:r w:rsidRPr="00A8744D">
        <w:rPr>
          <w:rFonts w:eastAsia="DejaVu Sans"/>
          <w:color w:val="000000"/>
          <w:kern w:val="2"/>
          <w:sz w:val="28"/>
          <w:szCs w:val="28"/>
          <w:lang w:val="x-none" w:eastAsia="x-none"/>
        </w:rPr>
        <w:t>»</w:t>
      </w:r>
      <w:r w:rsidRPr="00A8744D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                                       </w:t>
      </w:r>
      <w:r w:rsidR="00DF17C6">
        <w:rPr>
          <w:sz w:val="28"/>
          <w:szCs w:val="28"/>
        </w:rPr>
        <w:t>Е.Г. Екименок</w:t>
      </w:r>
    </w:p>
    <w:p w:rsidR="00A8744D" w:rsidRPr="00A8744D" w:rsidRDefault="00A8744D" w:rsidP="00A8744D">
      <w:pPr>
        <w:keepNext/>
        <w:keepLines/>
        <w:suppressAutoHyphens/>
        <w:jc w:val="both"/>
        <w:rPr>
          <w:sz w:val="28"/>
          <w:szCs w:val="28"/>
        </w:rPr>
      </w:pPr>
    </w:p>
    <w:p w:rsidR="00A8744D" w:rsidRDefault="00A8744D" w:rsidP="00A8744D">
      <w:pPr>
        <w:keepNext/>
        <w:keepLines/>
        <w:suppressAutoHyphens/>
        <w:jc w:val="both"/>
      </w:pPr>
    </w:p>
    <w:p w:rsidR="00A8744D" w:rsidRDefault="00A8744D" w:rsidP="00A8744D">
      <w:pPr>
        <w:keepNext/>
        <w:keepLines/>
        <w:suppressAutoHyphens/>
        <w:jc w:val="both"/>
      </w:pPr>
    </w:p>
    <w:p w:rsidR="00A8744D" w:rsidRPr="00D4538C" w:rsidRDefault="00A8744D" w:rsidP="00A8744D">
      <w:pPr>
        <w:keepNext/>
        <w:keepLines/>
        <w:suppressAutoHyphens/>
        <w:jc w:val="both"/>
      </w:pPr>
    </w:p>
    <w:p w:rsidR="00A8744D" w:rsidRPr="00D4538C" w:rsidRDefault="00A8744D" w:rsidP="00A8744D">
      <w:pPr>
        <w:keepNext/>
        <w:keepLines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F17C6" w:rsidRDefault="00DF17C6" w:rsidP="00A8744D">
      <w:pPr>
        <w:suppressAutoHyphens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FA6B22" w:rsidRPr="00FA6B22" w:rsidRDefault="00FA6B22" w:rsidP="00FA6B22">
      <w:pPr>
        <w:widowControl w:val="0"/>
        <w:suppressAutoHyphens/>
        <w:rPr>
          <w:rFonts w:eastAsia="DejaVu Sans"/>
          <w:kern w:val="2"/>
          <w:sz w:val="16"/>
          <w:szCs w:val="16"/>
          <w:lang w:eastAsia="en-US"/>
        </w:rPr>
      </w:pPr>
      <w:r w:rsidRPr="00FA6B22">
        <w:rPr>
          <w:rFonts w:eastAsia="DejaVu Sans"/>
          <w:color w:val="000000"/>
          <w:kern w:val="2"/>
          <w:sz w:val="16"/>
          <w:szCs w:val="16"/>
          <w:lang w:eastAsia="en-US"/>
        </w:rPr>
        <w:t>Разослано: дело, Лихачев А.И., прокуратура,  газета «Выборг», МО «Выборгский район»,  ООО «Транснефть-Порт Приморск», ООО «Приморский торговый порт»,  СПК «Рябовский»,</w:t>
      </w:r>
      <w:r w:rsidRPr="00FA6B22">
        <w:rPr>
          <w:rFonts w:eastAsia="DejaVu Sans"/>
          <w:color w:val="000000"/>
          <w:kern w:val="2"/>
          <w:sz w:val="20"/>
          <w:szCs w:val="20"/>
          <w:lang w:eastAsia="en-US"/>
        </w:rPr>
        <w:t xml:space="preserve"> </w:t>
      </w:r>
      <w:hyperlink r:id="rId9" w:history="1">
        <w:r w:rsidRPr="00FA6B22">
          <w:rPr>
            <w:rFonts w:eastAsia="DejaVu Sans"/>
            <w:kern w:val="2"/>
            <w:sz w:val="16"/>
            <w:szCs w:val="16"/>
            <w:u w:val="single"/>
            <w:lang w:eastAsia="en-US"/>
          </w:rPr>
          <w:t>http://приморск-адм.рф</w:t>
        </w:r>
      </w:hyperlink>
      <w:r w:rsidRPr="00FA6B22">
        <w:rPr>
          <w:rFonts w:eastAsia="DejaVu Sans"/>
          <w:kern w:val="2"/>
          <w:sz w:val="16"/>
          <w:szCs w:val="16"/>
          <w:lang w:eastAsia="en-US"/>
        </w:rPr>
        <w:t>.</w:t>
      </w:r>
    </w:p>
    <w:p w:rsidR="00A8744D" w:rsidRPr="00D4538C" w:rsidRDefault="00A8744D" w:rsidP="00A8744D">
      <w:pPr>
        <w:suppressAutoHyphens/>
        <w:rPr>
          <w:rFonts w:eastAsia="DejaVu Sans"/>
          <w:kern w:val="2"/>
          <w:sz w:val="16"/>
          <w:szCs w:val="16"/>
          <w:lang w:eastAsia="en-US"/>
        </w:rPr>
      </w:pPr>
      <w:r w:rsidRPr="00D4538C">
        <w:rPr>
          <w:rFonts w:eastAsia="DejaVu Sans"/>
          <w:kern w:val="2"/>
          <w:sz w:val="16"/>
          <w:szCs w:val="16"/>
          <w:lang w:eastAsia="en-US"/>
        </w:rPr>
        <w:lastRenderedPageBreak/>
        <w:t>.</w:t>
      </w:r>
    </w:p>
    <w:p w:rsidR="00DF17C6" w:rsidRDefault="00DF17C6" w:rsidP="00DF17C6">
      <w:pPr>
        <w:jc w:val="right"/>
      </w:pPr>
      <w:r>
        <w:t>приложение</w:t>
      </w:r>
    </w:p>
    <w:p w:rsidR="00ED7A50" w:rsidRDefault="00ED7A50" w:rsidP="00ED7A50">
      <w:pPr>
        <w:shd w:val="clear" w:color="auto" w:fill="FFFFFF"/>
        <w:spacing w:before="10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5126"/>
      </w:tblGrid>
      <w:tr w:rsidR="00ED7A50" w:rsidTr="00ED7A50">
        <w:tc>
          <w:tcPr>
            <w:tcW w:w="4445" w:type="dxa"/>
          </w:tcPr>
          <w:p w:rsidR="00ED7A50" w:rsidRDefault="00ED7A50">
            <w:pPr>
              <w:jc w:val="both"/>
              <w:rPr>
                <w:sz w:val="28"/>
                <w:szCs w:val="28"/>
              </w:rPr>
            </w:pPr>
          </w:p>
          <w:p w:rsidR="00ED7A50" w:rsidRDefault="00ED7A50">
            <w:pPr>
              <w:jc w:val="both"/>
              <w:rPr>
                <w:sz w:val="28"/>
                <w:szCs w:val="28"/>
              </w:rPr>
            </w:pPr>
          </w:p>
          <w:p w:rsidR="00ED7A50" w:rsidRDefault="00ED7A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ED7A50" w:rsidRDefault="00ED7A50">
            <w:pPr>
              <w:jc w:val="right"/>
            </w:pPr>
            <w:r>
              <w:t>УТВЕРЖДЕНО</w:t>
            </w:r>
          </w:p>
          <w:p w:rsidR="00ED7A50" w:rsidRDefault="00ED7A50">
            <w:pPr>
              <w:jc w:val="right"/>
            </w:pPr>
            <w:r>
              <w:t>Постановлением администрации</w:t>
            </w:r>
          </w:p>
          <w:p w:rsidR="00ED7A50" w:rsidRDefault="00DF17C6">
            <w:pPr>
              <w:jc w:val="right"/>
            </w:pPr>
            <w:r>
              <w:t>МО «Приморское городское поселение»</w:t>
            </w:r>
          </w:p>
          <w:p w:rsidR="00ED7A50" w:rsidRDefault="00ED7A50">
            <w:pPr>
              <w:jc w:val="right"/>
            </w:pPr>
            <w:r>
              <w:t xml:space="preserve">№ </w:t>
            </w:r>
            <w:r w:rsidR="00173D0F">
              <w:t>37</w:t>
            </w:r>
            <w:r>
              <w:t xml:space="preserve"> от </w:t>
            </w:r>
            <w:r w:rsidR="00173D0F">
              <w:t>18</w:t>
            </w:r>
            <w:r>
              <w:t>.0</w:t>
            </w:r>
            <w:r w:rsidR="00DF17C6">
              <w:t>1</w:t>
            </w:r>
            <w:r>
              <w:t>.201</w:t>
            </w:r>
            <w:r w:rsidR="00DF17C6">
              <w:t>8</w:t>
            </w:r>
            <w:r>
              <w:t xml:space="preserve"> г.</w:t>
            </w:r>
          </w:p>
          <w:p w:rsidR="00ED7A50" w:rsidRDefault="00ED7A50" w:rsidP="00DF17C6">
            <w:pPr>
              <w:jc w:val="right"/>
              <w:rPr>
                <w:sz w:val="28"/>
                <w:szCs w:val="28"/>
              </w:rPr>
            </w:pPr>
          </w:p>
        </w:tc>
      </w:tr>
    </w:tbl>
    <w:p w:rsidR="00ED7A50" w:rsidRDefault="00ED7A50" w:rsidP="00ED7A50">
      <w:pPr>
        <w:rPr>
          <w:sz w:val="28"/>
          <w:szCs w:val="28"/>
        </w:rPr>
      </w:pPr>
    </w:p>
    <w:p w:rsidR="00ED7A50" w:rsidRDefault="00ED7A50" w:rsidP="00ED7A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D7A50" w:rsidRDefault="00ED7A50" w:rsidP="00ED7A5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населения в области гражданской обороны и защиты</w:t>
      </w:r>
    </w:p>
    <w:p w:rsidR="00ED7A50" w:rsidRDefault="00ED7A50" w:rsidP="00ED7A5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чрезвычайных ситуаций природного и техногенного характера</w:t>
      </w:r>
    </w:p>
    <w:p w:rsidR="00ED7A50" w:rsidRDefault="00ED7A50" w:rsidP="00ED7A50">
      <w:pPr>
        <w:jc w:val="center"/>
        <w:rPr>
          <w:sz w:val="28"/>
          <w:szCs w:val="28"/>
        </w:rPr>
      </w:pP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1.Обучение 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2.Подготовку населения по ГО и ЧС  проводить в государственном автономном учреждении дополнительного профессионального образования  «Учебно-методический центр по гражданской обороне, чрезвычайным ситуациям и пожарной безопасности Ленинградской области» (далее – УМЦ), на муниципальных курсах гражданской обороны (далее – курсы ГО), в учреждениях среднего профессионального и высшего профессионального образования, </w:t>
      </w:r>
      <w:r w:rsidR="00A874B2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специально уполномоченному решать задачи ГО и ЧС на территории </w:t>
      </w:r>
      <w:r w:rsidR="00A874B2">
        <w:rPr>
          <w:sz w:val="28"/>
          <w:szCs w:val="28"/>
        </w:rPr>
        <w:t>МО «Приморское городское поселение»</w:t>
      </w:r>
      <w:r>
        <w:rPr>
          <w:sz w:val="28"/>
          <w:szCs w:val="28"/>
        </w:rPr>
        <w:t xml:space="preserve"> вести установленный учет подготовки и повышения квалификации должностных лиц и уполномоченных работников ГО ЧС.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целях организации обучения населения в области ГО и ЧС специалист специально уполномоченный решать задачи ГО и ЧС на территории </w:t>
      </w:r>
      <w:r w:rsidR="00A874B2">
        <w:rPr>
          <w:sz w:val="28"/>
          <w:szCs w:val="28"/>
        </w:rPr>
        <w:t>МО «Приморское городское поселение»</w:t>
      </w:r>
      <w:r>
        <w:rPr>
          <w:sz w:val="28"/>
          <w:szCs w:val="28"/>
        </w:rPr>
        <w:t>: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-планирование и контроль подготовки и обучения населения способам защиты от опасностей, возникающих </w:t>
      </w:r>
      <w:r>
        <w:rPr>
          <w:rFonts w:cs="Arial"/>
          <w:bCs/>
          <w:sz w:val="28"/>
          <w:szCs w:val="28"/>
        </w:rPr>
        <w:t>при военных конфликтах или вследствие этих конфликтов,</w:t>
      </w:r>
      <w:r>
        <w:rPr>
          <w:sz w:val="28"/>
          <w:szCs w:val="28"/>
        </w:rPr>
        <w:t xml:space="preserve"> а также при возникновении чрезвычайных ситуаций природного и техногенного характера;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и контроль обучения личного состава формирований и служб муниципального образования;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учений и тренировок по ГО и ЧС;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-организационно-методическое руководство и контроль за обучением работников, </w:t>
      </w:r>
      <w:r w:rsidR="00A874B2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 состава формирований и служб организаций, находящихся на территории муниципального образования;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4.Основными задачами при организации и осуществлении подготовки населения   в области ГО и ЧС считать: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-обучение населения действиям по сигналам оповещения, правилам поведения, основным способам защиты и действиям в ЧС, приемам оказания самопомощи и первой медицинской помощи пострадавшим, правилам пользования имеющимися средствами индивидуальной и коллективной защиты, умению использовать в целях защиты особенности местности и имеющиеся в организациях и на территории района зданий и сооружений. При этом особое внимание уделять подготовке неработающего населения;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-выработку и совершенствование у руководителей и должностных лиц ГО и ЧС всех уровней практических навыков в организации и проведении мероприятий по предупреждению чрезвычайных ситуаций мирного и военного характера и управления имеющимися силами и средствами при ликвидации их последствий;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-практическое усвоение руководителями и должностными лицами ГО и ЧС в ходе учений и тренировок своих функциональных обязанностей и порядка действий;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-овладение и совершенствование аварийно-спасательными формированиями и спасательными службами приемов и способов действий по защите населения и территорий.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пропаганды среди населения знаний в области безопасности жизнедеятельности использовать имеющиеся возможности средств массовой информации.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специально уполномоченному решать задачи ГО и ЧС на территории </w:t>
      </w:r>
      <w:r w:rsidR="00A874B2">
        <w:rPr>
          <w:sz w:val="28"/>
          <w:szCs w:val="28"/>
        </w:rPr>
        <w:t xml:space="preserve">МО «Приморское городское поселение» </w:t>
      </w:r>
      <w:r>
        <w:rPr>
          <w:sz w:val="28"/>
          <w:szCs w:val="28"/>
        </w:rPr>
        <w:t>ежегодно составлять план пропагандистской работы.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5.Подготовку работающего населения осуществлять по месту работы путем: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занятий;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-самостоятельного изучения способов защиты при возникновении ЧС и опасностей при ведении военных действий или вследствие этих действий; 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-закрепления полученных знаний и навыков на учениях и тренировках.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работающего населения в организациях разрабатывать с учетом особенностей деятельности и на основе примерной программы, утвержденной органом управления ГО и ЧС района рабочую программу.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обучения создавать и поддерживать в рабочем состоянии соответствующую учебно-материальную базу (далее – УМБ).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обучения всех групп населения организации и для постановки задач на следующий год ежегодно издавать приказ.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6.Подготовку неработающего населения осуществлять по месту жительства путем: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бесед, лекций, вечеров вопросов и ответов, консультаций, показа учебных видеофильмов в учебно-консультационных пунктах по гражданской обороне (далее – УКП);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-привлечения на проводимые в организациях и в муниципальном образовании учения и тренировки и другие мероприятия по тематике ГО ЧС;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-распространения для самостоятельного изучения памяток, листовок и другого раздаточного материала, прослушивания радио и телевизионных передач с пропагандой знаний по вопросам безопасности жизнедеятельности; 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с жителями сходов, собраний и других массовых мероприятий.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обучения населения использовать официальный Интернет-сайт муниципального образования. 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7.Подготовку личного состава нештатных аварийно-спасательных формирований и служб осуществлять путем: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-повышения квалификации руководителей формирований и служб в УМЦ и в иных учреждениях, имеющих соответствующую лицензию;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занятий с личным составом формирований и служб по месту работы;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-участия в учениях и тренировках по ГО и ЧС.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личного состава формирований и служб в организациях разрабатывать рабочую программу на основе примерной программы, утвержденной отделом ГОЧС района, создавать и поддерживать в рабочем состоянии соответствующую УМБ.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8.Повышение квалификации руководителей администрации поселения, руководителей организаций, должностных лиц и работников (специалистов) ГО и ЧС, руководящего состава формирований и служб, проводить не реже 1 раза в 5 лет.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данной категории лиц, впервые назначенных на должность, переподготовка или повышение квалификации в течение первого года работы являются обязательными.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10.Совершенствование знаний, умений и навыков населения в области ГО ЧС осуществлять  в ходе проведения учений и тренировок.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11.Командно-штабные учения продолжительностью до 3 суток проводить в органе местного самоуправления  1 раз в 3 года.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Командно-штабные учения или штабные тренировки в организациях проводить ежегодно продолжительностью до 1 суток.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12.Комплексные учения продолжительностью до 2 суток проводить 1 раз в 3 года в муниципальном образовании и организациях, имеющих опасные производственные объекты. 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других организациях 1 раз в 3 года проводить объектовые тренировки продолжительностью до 8 часов.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Командно-штабное учение или штабную тренировку в год проведения комплексного учения или объектовой тренировки проводить за месяц до их проведения.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13.Тактико-специальные учения продолжительностью до 8 часов проводить с участием аварийно-спасательных служб и аварийно-спасательных формирований (далее – формирования) организаций 1 раз в 3 года, а с участием формирований постоянной готовности - 1 раз в год.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14.Лица, привлекаемые на учения и тренировки по ГО и ЧС, должны быть проинформированы о возможном риске при их проведении.</w:t>
      </w:r>
    </w:p>
    <w:p w:rsidR="00ED7A50" w:rsidRDefault="00ED7A50" w:rsidP="00ED7A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15.Финансирование подготовки населения осуществлять в соответствии с действующим законодательством.</w:t>
      </w:r>
    </w:p>
    <w:p w:rsidR="00923494" w:rsidRDefault="00923494"/>
    <w:sectPr w:rsidR="00923494" w:rsidSect="00A8744D">
      <w:headerReference w:type="default" r:id="rId10"/>
      <w:footerReference w:type="default" r:id="rId11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57" w:rsidRDefault="005A4957" w:rsidP="00DF17C6">
      <w:r>
        <w:separator/>
      </w:r>
    </w:p>
  </w:endnote>
  <w:endnote w:type="continuationSeparator" w:id="0">
    <w:p w:rsidR="005A4957" w:rsidRDefault="005A4957" w:rsidP="00DF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63750"/>
      <w:docPartObj>
        <w:docPartGallery w:val="Page Numbers (Bottom of Page)"/>
        <w:docPartUnique/>
      </w:docPartObj>
    </w:sdtPr>
    <w:sdtEndPr/>
    <w:sdtContent>
      <w:p w:rsidR="00173D0F" w:rsidRDefault="00173D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5B">
          <w:rPr>
            <w:noProof/>
          </w:rPr>
          <w:t>1</w:t>
        </w:r>
        <w:r>
          <w:fldChar w:fldCharType="end"/>
        </w:r>
      </w:p>
    </w:sdtContent>
  </w:sdt>
  <w:p w:rsidR="00173D0F" w:rsidRDefault="00173D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57" w:rsidRDefault="005A4957" w:rsidP="00DF17C6">
      <w:r>
        <w:separator/>
      </w:r>
    </w:p>
  </w:footnote>
  <w:footnote w:type="continuationSeparator" w:id="0">
    <w:p w:rsidR="005A4957" w:rsidRDefault="005A4957" w:rsidP="00DF1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C6" w:rsidRDefault="00DF17C6" w:rsidP="00DF17C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6318"/>
    <w:multiLevelType w:val="hybridMultilevel"/>
    <w:tmpl w:val="4E92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62059"/>
    <w:multiLevelType w:val="hybridMultilevel"/>
    <w:tmpl w:val="6B64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6072"/>
    <w:multiLevelType w:val="hybridMultilevel"/>
    <w:tmpl w:val="E1565FE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02"/>
    <w:rsid w:val="00173D0F"/>
    <w:rsid w:val="0040755B"/>
    <w:rsid w:val="0045129C"/>
    <w:rsid w:val="005A4957"/>
    <w:rsid w:val="00714D0F"/>
    <w:rsid w:val="00761286"/>
    <w:rsid w:val="0090364C"/>
    <w:rsid w:val="00923494"/>
    <w:rsid w:val="009B5002"/>
    <w:rsid w:val="00A8744D"/>
    <w:rsid w:val="00A874B2"/>
    <w:rsid w:val="00D972C4"/>
    <w:rsid w:val="00DF17C6"/>
    <w:rsid w:val="00ED7A50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D7A50"/>
    <w:pPr>
      <w:jc w:val="center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7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4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7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17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D7A50"/>
    <w:pPr>
      <w:jc w:val="center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7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4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7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17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80;&#1084;&#1086;&#1088;&#1089;&#1082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2018-01-11T11:36:00Z</cp:lastPrinted>
  <dcterms:created xsi:type="dcterms:W3CDTF">2020-08-12T13:09:00Z</dcterms:created>
  <dcterms:modified xsi:type="dcterms:W3CDTF">2020-08-12T13:09:00Z</dcterms:modified>
</cp:coreProperties>
</file>