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10" w:rsidRPr="00D05810" w:rsidRDefault="00D05810" w:rsidP="00D05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05810">
        <w:rPr>
          <w:rFonts w:ascii="Times New Roman" w:hAnsi="Times New Roman" w:cs="Times New Roman"/>
          <w:b/>
          <w:sz w:val="32"/>
          <w:szCs w:val="24"/>
        </w:rPr>
        <w:t>Топите печь безопасно!</w:t>
      </w:r>
    </w:p>
    <w:p w:rsidR="00D05810" w:rsidRPr="00D05810" w:rsidRDefault="00D05810" w:rsidP="00D05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5810" w:rsidRPr="00D05810" w:rsidRDefault="00D05810" w:rsidP="00D05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05810">
        <w:rPr>
          <w:rFonts w:ascii="Times New Roman" w:hAnsi="Times New Roman" w:cs="Times New Roman"/>
          <w:b/>
          <w:sz w:val="32"/>
          <w:szCs w:val="24"/>
        </w:rPr>
        <w:t>Памятка о мерах пожарной безопасности при эксплуатации печного отопления</w:t>
      </w:r>
    </w:p>
    <w:p w:rsidR="00D05810" w:rsidRPr="00D05810" w:rsidRDefault="00D05810" w:rsidP="00D058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Пик «печных» пожаров приходится именно на отопительный сезон, на период холодов. Квартиросъемщики и домовладельцы за летний период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Основные причины «печных» пожаров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Во-первых, нарушение правил устройства печи: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 xml:space="preserve">— недостаточные разделки дымовых труб в местах их прохождения через деревянные перекрытия, а также малые </w:t>
      </w:r>
      <w:proofErr w:type="spellStart"/>
      <w:r w:rsidRPr="00D05810">
        <w:rPr>
          <w:rFonts w:ascii="Times New Roman" w:hAnsi="Times New Roman" w:cs="Times New Roman"/>
          <w:sz w:val="24"/>
          <w:szCs w:val="24"/>
        </w:rPr>
        <w:t>отступки</w:t>
      </w:r>
      <w:proofErr w:type="spellEnd"/>
      <w:r w:rsidRPr="00D05810">
        <w:rPr>
          <w:rFonts w:ascii="Times New Roman" w:hAnsi="Times New Roman" w:cs="Times New Roman"/>
          <w:sz w:val="24"/>
          <w:szCs w:val="24"/>
        </w:rPr>
        <w:t xml:space="preserve"> — расстояния между стенками печи и деревянными конструкциями перегородок и стен дома;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 xml:space="preserve">— отсутствие </w:t>
      </w:r>
      <w:proofErr w:type="spellStart"/>
      <w:r w:rsidRPr="00D05810">
        <w:rPr>
          <w:rFonts w:ascii="Times New Roman" w:hAnsi="Times New Roman" w:cs="Times New Roman"/>
          <w:sz w:val="24"/>
          <w:szCs w:val="24"/>
        </w:rPr>
        <w:t>предтопочного</w:t>
      </w:r>
      <w:proofErr w:type="spellEnd"/>
      <w:r w:rsidRPr="00D05810">
        <w:rPr>
          <w:rFonts w:ascii="Times New Roman" w:hAnsi="Times New Roman" w:cs="Times New Roman"/>
          <w:sz w:val="24"/>
          <w:szCs w:val="24"/>
        </w:rPr>
        <w:t xml:space="preserve"> листа.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Во-вторых, нарушение правил пожарной безопасности при эксплуатации печи: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розжиг печи бензином, керосином и другими легковоспламеняющимися жидкостями;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использование дров, длина которых превышает размеры топливника;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перекаливание печей;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оставленные открытыми дверки;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сушка одежды или других предметов вблизи очага.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Рекомендации по монтажу и эксплуатации печного отопления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Необходимо помнить, что при печном отоплении ценится не только хорошая тяга, теплоотдача, экономичность и эстетические качества, но и безопасность. 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Печь обязательно должна быть белой, что позволит своевременно обнаружить неисправность, трещины, которые могут привести к пожару. На белом фоне печи хорошо заметен чёрный след от дыма.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lastRenderedPageBreak/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 xml:space="preserve">Для защиты сгораемого и </w:t>
      </w:r>
      <w:proofErr w:type="spellStart"/>
      <w:r w:rsidRPr="00D05810">
        <w:rPr>
          <w:rFonts w:ascii="Times New Roman" w:hAnsi="Times New Roman" w:cs="Times New Roman"/>
          <w:sz w:val="24"/>
          <w:szCs w:val="24"/>
        </w:rPr>
        <w:t>трудносгораемого</w:t>
      </w:r>
      <w:proofErr w:type="spellEnd"/>
      <w:r w:rsidRPr="00D05810">
        <w:rPr>
          <w:rFonts w:ascii="Times New Roman" w:hAnsi="Times New Roman" w:cs="Times New Roman"/>
          <w:sz w:val="24"/>
          <w:szCs w:val="24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В садовых домиках допускается эксплуатация печей только на твёрдом топливе.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При эксплуатации печного отопления запрещается: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Оставлять без присмотра топящиеся печи, а также поручать детям надзор за ними;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 xml:space="preserve">— Располагать топливо и другие горючие вещества, материалы на </w:t>
      </w:r>
      <w:proofErr w:type="spellStart"/>
      <w:r w:rsidRPr="00D05810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D05810">
        <w:rPr>
          <w:rFonts w:ascii="Times New Roman" w:hAnsi="Times New Roman" w:cs="Times New Roman"/>
          <w:sz w:val="24"/>
          <w:szCs w:val="24"/>
        </w:rPr>
        <w:t xml:space="preserve"> листе;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Применять для розжига печей бензин, керосин, дизельное топливо и другие ЛВЖ и ГЖ;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Топить углем, коксом и газом печи, не предназначенные для этих видов топлива;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Производить топку печей во время проведения в помещениях собраний и других массовых мероприятий;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Перекаливать печи;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—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Правила поведения при пожаре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При обнаружении пожара или признаков горения (задымление, запах гари, повышенная температура) надо незамедлительно сообщить по телефону 01 в пожарную охрану, при этом назвать адрес объекта, место возникновения пожара и сообщить свою фамилию.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тушение пожара имеющиеся первичные средства пожаротушения (вода, песок, снег, огнетушители, тканевые материалы, смоченные водой). Удалите за пределы опасной зоны людей пожилого возраста, детей, инвалидов и больных.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 xml:space="preserve">Старший инспектор ОНД и </w:t>
      </w:r>
      <w:proofErr w:type="gramStart"/>
      <w:r w:rsidRPr="00D05810">
        <w:rPr>
          <w:rFonts w:ascii="Times New Roman" w:hAnsi="Times New Roman" w:cs="Times New Roman"/>
          <w:sz w:val="24"/>
          <w:szCs w:val="24"/>
        </w:rPr>
        <w:t>ПР</w:t>
      </w:r>
      <w:proofErr w:type="gramEnd"/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 xml:space="preserve">Выборгского района УНД и </w:t>
      </w:r>
      <w:proofErr w:type="gramStart"/>
      <w:r w:rsidRPr="00D05810">
        <w:rPr>
          <w:rFonts w:ascii="Times New Roman" w:hAnsi="Times New Roman" w:cs="Times New Roman"/>
          <w:sz w:val="24"/>
          <w:szCs w:val="24"/>
        </w:rPr>
        <w:t>ПР</w:t>
      </w:r>
      <w:proofErr w:type="gramEnd"/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>ГУ МЧС России по ЛО</w:t>
      </w:r>
      <w:bookmarkStart w:id="0" w:name="_GoBack"/>
      <w:bookmarkEnd w:id="0"/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810">
        <w:rPr>
          <w:rFonts w:ascii="Times New Roman" w:hAnsi="Times New Roman" w:cs="Times New Roman"/>
          <w:sz w:val="24"/>
          <w:szCs w:val="24"/>
        </w:rPr>
        <w:lastRenderedPageBreak/>
        <w:t>Раханов</w:t>
      </w:r>
      <w:proofErr w:type="spellEnd"/>
      <w:r w:rsidRPr="00D05810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810" w:rsidRPr="00D05810" w:rsidRDefault="00D05810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0C4" w:rsidRPr="00D05810" w:rsidRDefault="00BB70C4" w:rsidP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810" w:rsidRPr="00D05810" w:rsidRDefault="00D05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5810" w:rsidRPr="00D0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4E"/>
    <w:rsid w:val="00733F4E"/>
    <w:rsid w:val="00BB70C4"/>
    <w:rsid w:val="00D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2020-08-12T13:20:00Z</dcterms:created>
  <dcterms:modified xsi:type="dcterms:W3CDTF">2020-08-12T13:21:00Z</dcterms:modified>
</cp:coreProperties>
</file>