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D76D2D"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r w:rsidR="002E09E5">
        <w:rPr>
          <w:rFonts w:ascii="Times New Roman" w:eastAsia="Times New Roman" w:hAnsi="Times New Roman" w:cs="Times New Roman"/>
          <w:sz w:val="24"/>
          <w:szCs w:val="24"/>
          <w:lang w:eastAsia="ru-RU"/>
        </w:rPr>
        <w:t>2023</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4914C7">
        <w:rPr>
          <w:rFonts w:ascii="Times New Roman" w:eastAsia="Times New Roman" w:hAnsi="Times New Roman" w:cs="Times New Roman"/>
          <w:sz w:val="24"/>
          <w:szCs w:val="24"/>
          <w:lang w:eastAsia="ru-RU"/>
        </w:rPr>
        <w:t xml:space="preserve">  </w:t>
      </w:r>
      <w:r w:rsidR="004914C7">
        <w:rPr>
          <w:rFonts w:ascii="Times New Roman" w:eastAsia="Times New Roman" w:hAnsi="Times New Roman" w:cs="Times New Roman"/>
          <w:sz w:val="24"/>
          <w:szCs w:val="24"/>
          <w:lang w:val="en-US" w:eastAsia="ru-RU"/>
        </w:rPr>
        <w:t xml:space="preserve"> </w:t>
      </w:r>
      <w:r w:rsidR="004914C7">
        <w:rPr>
          <w:rFonts w:ascii="Times New Roman" w:eastAsia="Times New Roman" w:hAnsi="Times New Roman" w:cs="Times New Roman"/>
          <w:sz w:val="24"/>
          <w:szCs w:val="24"/>
          <w:lang w:eastAsia="ru-RU"/>
        </w:rPr>
        <w:t xml:space="preserve">  </w:t>
      </w:r>
      <w:r w:rsidR="009A74FA">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746</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9735A">
        <w:rPr>
          <w:rFonts w:ascii="Times New Roman" w:eastAsia="Times New Roman" w:hAnsi="Times New Roman" w:cs="Times New Roman"/>
          <w:sz w:val="24"/>
          <w:szCs w:val="24"/>
          <w:lang w:val="en-US" w:eastAsia="ar-SA"/>
        </w:rPr>
        <w:t>I</w:t>
      </w:r>
      <w:r w:rsidR="004914C7">
        <w:rPr>
          <w:rFonts w:ascii="Times New Roman" w:eastAsia="Times New Roman" w:hAnsi="Times New Roman" w:cs="Times New Roman"/>
          <w:sz w:val="24"/>
          <w:szCs w:val="24"/>
          <w:lang w:val="en-US" w:eastAsia="ar-SA"/>
        </w:rPr>
        <w:t>V</w:t>
      </w:r>
      <w:r w:rsidRPr="00581EA2">
        <w:rPr>
          <w:rFonts w:ascii="Times New Roman" w:eastAsia="Times New Roman" w:hAnsi="Times New Roman" w:cs="Times New Roman"/>
          <w:sz w:val="24"/>
          <w:szCs w:val="24"/>
          <w:lang w:eastAsia="ar-SA"/>
        </w:rPr>
        <w:t xml:space="preserve"> квартал 202</w:t>
      </w:r>
      <w:r w:rsidR="009A6399">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 </w:t>
      </w:r>
      <w:r w:rsidR="00613EBB" w:rsidRPr="000704F1">
        <w:rPr>
          <w:rFonts w:ascii="Times New Roman" w:eastAsia="Times New Roman" w:hAnsi="Times New Roman" w:cs="Times New Roman"/>
          <w:sz w:val="24"/>
          <w:szCs w:val="24"/>
          <w:lang w:eastAsia="ar-SA"/>
        </w:rPr>
        <w:t>от</w:t>
      </w:r>
      <w:r w:rsidR="004914C7" w:rsidRPr="004914C7">
        <w:rPr>
          <w:rFonts w:ascii="Times New Roman" w:eastAsia="Times New Roman" w:hAnsi="Times New Roman" w:cs="Times New Roman"/>
          <w:sz w:val="24"/>
          <w:szCs w:val="24"/>
          <w:lang w:eastAsia="ar-SA"/>
        </w:rPr>
        <w:t xml:space="preserve"> </w:t>
      </w:r>
      <w:r w:rsidR="00D76D2D">
        <w:rPr>
          <w:rFonts w:ascii="Times New Roman" w:eastAsia="Times New Roman" w:hAnsi="Times New Roman" w:cs="Times New Roman"/>
          <w:sz w:val="24"/>
          <w:szCs w:val="24"/>
          <w:lang w:eastAsia="ar-SA"/>
        </w:rPr>
        <w:t>16.10.</w:t>
      </w:r>
      <w:r w:rsidR="00736CDD" w:rsidRPr="000704F1">
        <w:rPr>
          <w:rFonts w:ascii="Times New Roman" w:eastAsia="Times New Roman" w:hAnsi="Times New Roman" w:cs="Times New Roman"/>
          <w:sz w:val="24"/>
          <w:szCs w:val="24"/>
          <w:lang w:eastAsia="ar-SA"/>
        </w:rPr>
        <w:t>202</w:t>
      </w:r>
      <w:r w:rsidR="002E09E5">
        <w:rPr>
          <w:rFonts w:ascii="Times New Roman" w:eastAsia="Times New Roman" w:hAnsi="Times New Roman" w:cs="Times New Roman"/>
          <w:sz w:val="24"/>
          <w:szCs w:val="24"/>
          <w:lang w:eastAsia="ar-SA"/>
        </w:rPr>
        <w:t>3</w:t>
      </w:r>
      <w:r w:rsidR="00874F29">
        <w:rPr>
          <w:rFonts w:ascii="Times New Roman" w:eastAsia="Times New Roman" w:hAnsi="Times New Roman" w:cs="Times New Roman"/>
          <w:sz w:val="24"/>
          <w:szCs w:val="24"/>
          <w:lang w:eastAsia="ar-SA"/>
        </w:rPr>
        <w:t xml:space="preserve"> №</w:t>
      </w:r>
      <w:r w:rsidR="00C94EA2">
        <w:rPr>
          <w:rFonts w:ascii="Times New Roman" w:eastAsia="Times New Roman" w:hAnsi="Times New Roman" w:cs="Times New Roman"/>
          <w:sz w:val="24"/>
          <w:szCs w:val="24"/>
          <w:lang w:eastAsia="ar-SA"/>
        </w:rPr>
        <w:t xml:space="preserve"> </w:t>
      </w:r>
      <w:r w:rsidR="00D76D2D">
        <w:rPr>
          <w:rFonts w:ascii="Times New Roman" w:eastAsia="Times New Roman" w:hAnsi="Times New Roman" w:cs="Times New Roman"/>
          <w:sz w:val="24"/>
          <w:szCs w:val="24"/>
          <w:lang w:eastAsia="ar-SA"/>
        </w:rPr>
        <w:t>745</w:t>
      </w:r>
      <w:r w:rsidR="006014D3">
        <w:rPr>
          <w:rFonts w:ascii="Times New Roman" w:eastAsia="Times New Roman" w:hAnsi="Times New Roman" w:cs="Times New Roman"/>
          <w:sz w:val="24"/>
          <w:szCs w:val="24"/>
          <w:lang w:eastAsia="ar-SA"/>
        </w:rPr>
        <w:t xml:space="preserve">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D3394D">
        <w:rPr>
          <w:rFonts w:ascii="Times New Roman" w:eastAsia="Times New Roman" w:hAnsi="Times New Roman" w:cs="Times New Roman"/>
          <w:sz w:val="24"/>
          <w:szCs w:val="24"/>
          <w:lang w:val="en-US" w:eastAsia="ar-SA"/>
        </w:rPr>
        <w:t>I</w:t>
      </w:r>
      <w:r w:rsidR="004914C7">
        <w:rPr>
          <w:rFonts w:ascii="Times New Roman" w:eastAsia="Times New Roman" w:hAnsi="Times New Roman" w:cs="Times New Roman"/>
          <w:sz w:val="24"/>
          <w:szCs w:val="24"/>
          <w:lang w:val="en-US" w:eastAsia="ar-SA"/>
        </w:rPr>
        <w:t>V</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F978BE">
        <w:rPr>
          <w:rFonts w:ascii="Times New Roman" w:eastAsia="Times New Roman" w:hAnsi="Times New Roman" w:cs="Times New Roman"/>
          <w:sz w:val="24"/>
          <w:szCs w:val="24"/>
          <w:lang w:eastAsia="ar-SA"/>
        </w:rPr>
        <w:t>3</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r w:rsidR="00A07C4B">
        <w:rPr>
          <w:rFonts w:ascii="Times New Roman" w:eastAsia="Times New Roman" w:hAnsi="Times New Roman" w:cs="Times New Roman"/>
          <w:sz w:val="24"/>
          <w:szCs w:val="24"/>
          <w:lang w:eastAsia="ar-SA"/>
        </w:rPr>
        <w:t>,</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581EA2" w:rsidRDefault="002640D2" w:rsidP="00C657EC">
      <w:pPr>
        <w:spacing w:after="0" w:line="240" w:lineRule="auto"/>
        <w:ind w:firstLine="540"/>
        <w:jc w:val="center"/>
        <w:rPr>
          <w:rFonts w:ascii="Times New Roman" w:eastAsia="Times New Roman" w:hAnsi="Times New Roman" w:cs="Times New Roman"/>
          <w:b/>
          <w:sz w:val="24"/>
          <w:szCs w:val="24"/>
          <w:lang w:eastAsia="ru-RU"/>
        </w:rPr>
      </w:pPr>
      <w:r w:rsidRPr="00581EA2">
        <w:rPr>
          <w:rFonts w:ascii="Times New Roman" w:eastAsia="Times New Roman" w:hAnsi="Times New Roman" w:cs="Times New Roman"/>
          <w:b/>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004914C7">
        <w:rPr>
          <w:rFonts w:ascii="Times New Roman" w:eastAsia="Times New Roman" w:hAnsi="Times New Roman" w:cs="Times New Roman"/>
          <w:sz w:val="24"/>
          <w:szCs w:val="24"/>
          <w:lang w:val="en-US" w:eastAsia="ar-SA"/>
        </w:rPr>
        <w:t>V</w:t>
      </w:r>
      <w:r w:rsidRPr="00581EA2">
        <w:rPr>
          <w:rFonts w:ascii="Times New Roman" w:eastAsia="Times New Roman" w:hAnsi="Times New Roman" w:cs="Times New Roman"/>
          <w:sz w:val="24"/>
          <w:szCs w:val="24"/>
          <w:lang w:eastAsia="ar-SA"/>
        </w:rPr>
        <w:t xml:space="preserve"> квартал 202</w:t>
      </w:r>
      <w:r w:rsidR="00F978BE">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4914C7" w:rsidRPr="004914C7">
        <w:rPr>
          <w:rFonts w:ascii="Times New Roman" w:hAnsi="Times New Roman" w:cs="Times New Roman"/>
          <w:b/>
          <w:sz w:val="24"/>
          <w:szCs w:val="24"/>
        </w:rPr>
        <w:t>1</w:t>
      </w:r>
      <w:r w:rsidR="004914C7" w:rsidRPr="004914C7">
        <w:rPr>
          <w:rFonts w:ascii="Times New Roman" w:hAnsi="Times New Roman" w:cs="Times New Roman"/>
          <w:b/>
          <w:sz w:val="24"/>
          <w:szCs w:val="24"/>
          <w:lang w:eastAsia="ru-RU"/>
        </w:rPr>
        <w:t xml:space="preserve">11 856 </w:t>
      </w:r>
      <w:r w:rsidR="004914C7" w:rsidRPr="004914C7">
        <w:rPr>
          <w:rFonts w:ascii="Times New Roman" w:eastAsia="Times New Roman" w:hAnsi="Times New Roman" w:cs="Times New Roman"/>
          <w:b/>
          <w:sz w:val="24"/>
          <w:szCs w:val="24"/>
          <w:lang w:eastAsia="ru-RU"/>
        </w:rPr>
        <w:t>руб. (сто одиннадцать тысяч восемьсот пятьдесят шесть</w:t>
      </w:r>
      <w:r w:rsidR="004914C7" w:rsidRPr="004914C7">
        <w:rPr>
          <w:rFonts w:ascii="Times New Roman" w:hAnsi="Times New Roman" w:cs="Times New Roman"/>
          <w:b/>
          <w:sz w:val="24"/>
          <w:szCs w:val="24"/>
          <w:lang w:eastAsia="ru-RU"/>
        </w:rPr>
        <w:t xml:space="preserve"> рублей 00 копеек) </w:t>
      </w:r>
      <w:r w:rsidR="00D3394D" w:rsidRPr="004914C7">
        <w:rPr>
          <w:rFonts w:ascii="Times New Roman" w:eastAsia="Times New Roman" w:hAnsi="Times New Roman" w:cs="Times New Roman"/>
          <w:b/>
          <w:sz w:val="24"/>
          <w:szCs w:val="24"/>
          <w:lang w:eastAsia="ru-RU"/>
        </w:rPr>
        <w:t xml:space="preserve"> </w:t>
      </w:r>
      <w:r w:rsidR="000F235A" w:rsidRPr="004914C7">
        <w:rPr>
          <w:rFonts w:ascii="Times New Roman" w:eastAsia="Times New Roman" w:hAnsi="Times New Roman" w:cs="Times New Roman"/>
          <w:sz w:val="24"/>
          <w:szCs w:val="24"/>
          <w:lang w:eastAsia="ar-SA"/>
        </w:rPr>
        <w:t>для</w:t>
      </w:r>
      <w:r w:rsidR="000F235A" w:rsidRPr="00581EA2">
        <w:rPr>
          <w:rFonts w:ascii="Times New Roman" w:eastAsia="Times New Roman" w:hAnsi="Times New Roman" w:cs="Times New Roman"/>
          <w:sz w:val="24"/>
          <w:szCs w:val="24"/>
          <w:lang w:eastAsia="ar-SA"/>
        </w:rPr>
        <w:t xml:space="preserve">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D76D2D" w:rsidP="00A57D4A">
      <w:pPr>
        <w:pStyle w:val="Style6"/>
        <w:widowControl/>
        <w:spacing w:line="240" w:lineRule="exact"/>
        <w:ind w:right="19" w:firstLine="0"/>
      </w:pPr>
      <w:r>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4914C7">
        <w:t xml:space="preserve">    </w:t>
      </w:r>
      <w:r w:rsidR="00C60F47">
        <w:t xml:space="preserve"> </w:t>
      </w:r>
      <w:r>
        <w:t>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E70CB5"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255625">
        <w:rPr>
          <w:rFonts w:ascii="Times New Roman" w:eastAsia="Times New Roman" w:hAnsi="Times New Roman" w:cs="Times New Roman"/>
          <w:sz w:val="24"/>
          <w:szCs w:val="24"/>
          <w:lang w:eastAsia="ru-RU"/>
        </w:rPr>
        <w:t>16.10.</w:t>
      </w:r>
      <w:r w:rsidR="004914C7">
        <w:rPr>
          <w:rFonts w:ascii="Times New Roman" w:eastAsia="Times New Roman" w:hAnsi="Times New Roman" w:cs="Times New Roman"/>
          <w:sz w:val="24"/>
          <w:szCs w:val="24"/>
          <w:lang w:eastAsia="ru-RU"/>
        </w:rPr>
        <w:t>2</w:t>
      </w:r>
      <w:r w:rsidR="00623BBB">
        <w:rPr>
          <w:rFonts w:ascii="Times New Roman" w:eastAsia="Times New Roman" w:hAnsi="Times New Roman" w:cs="Times New Roman"/>
          <w:sz w:val="24"/>
          <w:szCs w:val="24"/>
          <w:lang w:eastAsia="ru-RU"/>
        </w:rPr>
        <w:t>023</w:t>
      </w:r>
      <w:r w:rsidRPr="00B3312A">
        <w:rPr>
          <w:rFonts w:ascii="Times New Roman" w:eastAsia="Times New Roman" w:hAnsi="Times New Roman" w:cs="Times New Roman"/>
          <w:sz w:val="24"/>
          <w:szCs w:val="24"/>
          <w:lang w:eastAsia="ru-RU"/>
        </w:rPr>
        <w:t xml:space="preserve"> №</w:t>
      </w:r>
      <w:r w:rsidR="00255625">
        <w:rPr>
          <w:rFonts w:ascii="Times New Roman" w:eastAsia="Times New Roman" w:hAnsi="Times New Roman" w:cs="Times New Roman"/>
          <w:sz w:val="24"/>
          <w:szCs w:val="24"/>
          <w:lang w:eastAsia="ru-RU"/>
        </w:rPr>
        <w:t>746</w:t>
      </w:r>
      <w:bookmarkStart w:id="0" w:name="_GoBack"/>
      <w:bookmarkEnd w:id="0"/>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874F29">
        <w:rPr>
          <w:rFonts w:ascii="Times New Roman" w:eastAsia="Times New Roman" w:hAnsi="Times New Roman" w:cs="Times New Roman"/>
          <w:b/>
          <w:sz w:val="24"/>
          <w:szCs w:val="24"/>
          <w:lang w:val="en-US" w:eastAsia="ru-RU"/>
        </w:rPr>
        <w:t>I</w:t>
      </w:r>
      <w:r w:rsidR="004914C7">
        <w:rPr>
          <w:rFonts w:ascii="Times New Roman" w:eastAsia="Times New Roman" w:hAnsi="Times New Roman" w:cs="Times New Roman"/>
          <w:b/>
          <w:sz w:val="24"/>
          <w:szCs w:val="24"/>
          <w:lang w:val="en-US" w:eastAsia="ru-RU"/>
        </w:rPr>
        <w:t>V</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623BBB">
        <w:rPr>
          <w:rFonts w:ascii="Times New Roman" w:eastAsia="Times New Roman" w:hAnsi="Times New Roman" w:cs="Times New Roman"/>
          <w:b/>
          <w:sz w:val="24"/>
          <w:szCs w:val="24"/>
          <w:lang w:eastAsia="ru-RU"/>
        </w:rPr>
        <w:t>3</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4914C7" w:rsidRPr="004914C7" w:rsidRDefault="004914C7" w:rsidP="004914C7">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4914C7">
        <w:rPr>
          <w:rFonts w:ascii="Times New Roman" w:eastAsia="Times New Roman" w:hAnsi="Times New Roman" w:cs="Times New Roman"/>
          <w:sz w:val="24"/>
          <w:szCs w:val="24"/>
          <w:lang w:eastAsia="ru-RU"/>
        </w:rPr>
        <w:t>По данным ООО «ГОСЗАКУПКИ» (</w:t>
      </w:r>
      <w:r w:rsidRPr="004914C7">
        <w:rPr>
          <w:rFonts w:ascii="Times New Roman" w:eastAsia="Times New Roman" w:hAnsi="Times New Roman" w:cs="Times New Roman"/>
          <w:b/>
          <w:sz w:val="24"/>
          <w:szCs w:val="24"/>
          <w:lang w:eastAsia="ru-RU"/>
        </w:rPr>
        <w:t>Ст_кред</w:t>
      </w:r>
      <w:r w:rsidRPr="004914C7">
        <w:rPr>
          <w:rFonts w:ascii="Times New Roman" w:eastAsia="Times New Roman" w:hAnsi="Times New Roman" w:cs="Times New Roman"/>
          <w:sz w:val="24"/>
          <w:szCs w:val="24"/>
          <w:lang w:eastAsia="ru-RU"/>
        </w:rPr>
        <w:t xml:space="preserve">) средняя рыночная стоимость 1 кв.м. </w:t>
      </w:r>
      <w:r w:rsidRPr="004914C7">
        <w:rPr>
          <w:rFonts w:ascii="Times New Roman" w:eastAsia="Calibri" w:hAnsi="Times New Roman" w:cs="Times New Roman"/>
          <w:sz w:val="24"/>
          <w:szCs w:val="24"/>
          <w:lang w:eastAsia="ru-RU"/>
        </w:rPr>
        <w:t>общей площади жилья</w:t>
      </w:r>
      <w:r w:rsidRPr="004914C7">
        <w:rPr>
          <w:rFonts w:ascii="Times New Roman" w:eastAsia="Times New Roman" w:hAnsi="Times New Roman" w:cs="Times New Roman"/>
          <w:sz w:val="24"/>
          <w:szCs w:val="24"/>
          <w:lang w:eastAsia="ru-RU"/>
        </w:rPr>
        <w:t xml:space="preserve"> на </w:t>
      </w:r>
      <w:r w:rsidRPr="004914C7">
        <w:rPr>
          <w:rFonts w:ascii="Times New Roman" w:eastAsia="Times New Roman" w:hAnsi="Times New Roman" w:cs="Times New Roman"/>
          <w:sz w:val="24"/>
          <w:szCs w:val="24"/>
          <w:lang w:val="en-US" w:eastAsia="ru-RU"/>
        </w:rPr>
        <w:t>IV</w:t>
      </w:r>
      <w:r w:rsidRPr="004914C7">
        <w:rPr>
          <w:rFonts w:ascii="Times New Roman" w:eastAsia="Times New Roman" w:hAnsi="Times New Roman" w:cs="Times New Roman"/>
          <w:sz w:val="24"/>
          <w:szCs w:val="24"/>
          <w:lang w:eastAsia="ru-RU"/>
        </w:rPr>
        <w:t> квартал 2023 года</w:t>
      </w:r>
      <w:r w:rsidRPr="004914C7">
        <w:rPr>
          <w:rFonts w:ascii="Times New Roman" w:eastAsia="Calibri" w:hAnsi="Times New Roman" w:cs="Times New Roman"/>
          <w:sz w:val="24"/>
          <w:szCs w:val="24"/>
          <w:lang w:eastAsia="ru-RU"/>
        </w:rPr>
        <w:t xml:space="preserve"> составляет </w:t>
      </w:r>
      <w:r w:rsidRPr="004914C7">
        <w:rPr>
          <w:rFonts w:ascii="Times New Roman" w:eastAsia="Calibri" w:hAnsi="Times New Roman" w:cs="Times New Roman"/>
          <w:b/>
          <w:sz w:val="24"/>
          <w:szCs w:val="24"/>
          <w:lang w:eastAsia="ru-RU"/>
        </w:rPr>
        <w:t xml:space="preserve">74 167 руб. </w:t>
      </w:r>
      <w:r w:rsidRPr="004914C7">
        <w:rPr>
          <w:rFonts w:ascii="Times New Roman" w:eastAsia="Times New Roman" w:hAnsi="Times New Roman" w:cs="Times New Roman"/>
          <w:sz w:val="24"/>
          <w:szCs w:val="24"/>
          <w:lang w:eastAsia="ru-RU"/>
        </w:rPr>
        <w:t>(письмо исх. № 29 от 21.09.2023 г., вх. № 4907 от 21.09.2023 г.), (Приложение А).</w:t>
      </w:r>
    </w:p>
    <w:p w:rsidR="004914C7" w:rsidRPr="004914C7" w:rsidRDefault="004914C7" w:rsidP="004914C7">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4914C7">
        <w:rPr>
          <w:rFonts w:ascii="Times New Roman" w:eastAsia="Times New Roman" w:hAnsi="Times New Roman" w:cs="Times New Roman"/>
          <w:b/>
          <w:sz w:val="24"/>
          <w:szCs w:val="24"/>
          <w:lang w:eastAsia="ru-RU"/>
        </w:rPr>
        <w:t xml:space="preserve">Ст_кред = </w:t>
      </w:r>
      <w:r w:rsidRPr="004914C7">
        <w:rPr>
          <w:rFonts w:ascii="Times New Roman" w:eastAsia="Times New Roman" w:hAnsi="Times New Roman" w:cs="Times New Roman"/>
          <w:b/>
          <w:sz w:val="24"/>
          <w:szCs w:val="24"/>
          <w:u w:val="single"/>
          <w:lang w:eastAsia="ru-RU"/>
        </w:rPr>
        <w:t>74 167</w:t>
      </w:r>
      <w:r w:rsidRPr="004914C7">
        <w:rPr>
          <w:rFonts w:ascii="Times New Roman" w:eastAsia="Times New Roman" w:hAnsi="Times New Roman" w:cs="Times New Roman"/>
          <w:b/>
          <w:sz w:val="24"/>
          <w:szCs w:val="24"/>
          <w:lang w:eastAsia="ru-RU"/>
        </w:rPr>
        <w:t xml:space="preserve"> руб.</w:t>
      </w:r>
    </w:p>
    <w:p w:rsidR="004914C7" w:rsidRPr="004914C7" w:rsidRDefault="004914C7" w:rsidP="004914C7">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4914C7">
        <w:rPr>
          <w:rFonts w:ascii="Times New Roman" w:eastAsia="Calibri" w:hAnsi="Times New Roman" w:cs="Times New Roman"/>
          <w:sz w:val="24"/>
          <w:szCs w:val="24"/>
          <w:lang w:eastAsia="ru-RU"/>
        </w:rPr>
        <w:t>По данным ООО «ВикингСтройИнвест» (</w:t>
      </w:r>
      <w:r w:rsidRPr="004914C7">
        <w:rPr>
          <w:rFonts w:ascii="Times New Roman" w:eastAsia="Calibri" w:hAnsi="Times New Roman" w:cs="Times New Roman"/>
          <w:b/>
          <w:sz w:val="24"/>
          <w:szCs w:val="24"/>
          <w:lang w:eastAsia="ru-RU"/>
        </w:rPr>
        <w:t>Ст_строй</w:t>
      </w:r>
      <w:r w:rsidRPr="004914C7">
        <w:rPr>
          <w:rFonts w:ascii="Times New Roman" w:eastAsia="Calibri" w:hAnsi="Times New Roman" w:cs="Times New Roman"/>
          <w:sz w:val="24"/>
          <w:szCs w:val="24"/>
          <w:lang w:eastAsia="ru-RU"/>
        </w:rPr>
        <w:t xml:space="preserve">) стоимость 1 кв.м. общей площади жилья на </w:t>
      </w:r>
      <w:r w:rsidRPr="004914C7">
        <w:rPr>
          <w:rFonts w:ascii="Times New Roman" w:eastAsia="Calibri" w:hAnsi="Times New Roman" w:cs="Times New Roman"/>
          <w:sz w:val="24"/>
          <w:szCs w:val="24"/>
          <w:lang w:val="en-US" w:eastAsia="ru-RU"/>
        </w:rPr>
        <w:t>IV</w:t>
      </w:r>
      <w:r w:rsidRPr="004914C7">
        <w:rPr>
          <w:rFonts w:ascii="Times New Roman" w:eastAsia="Calibri" w:hAnsi="Times New Roman" w:cs="Times New Roman"/>
          <w:sz w:val="24"/>
          <w:szCs w:val="24"/>
          <w:lang w:eastAsia="ru-RU"/>
        </w:rPr>
        <w:t xml:space="preserve"> квартал 2023 года составляет </w:t>
      </w:r>
      <w:r w:rsidRPr="004914C7">
        <w:rPr>
          <w:rFonts w:ascii="Times New Roman" w:eastAsia="Calibri" w:hAnsi="Times New Roman" w:cs="Times New Roman"/>
          <w:b/>
          <w:sz w:val="24"/>
          <w:szCs w:val="24"/>
          <w:lang w:eastAsia="ru-RU"/>
        </w:rPr>
        <w:t xml:space="preserve">125 000 руб. </w:t>
      </w:r>
      <w:r w:rsidRPr="004914C7">
        <w:rPr>
          <w:rFonts w:ascii="Times New Roman" w:eastAsia="Calibri" w:hAnsi="Times New Roman" w:cs="Times New Roman"/>
          <w:sz w:val="24"/>
          <w:szCs w:val="24"/>
          <w:lang w:eastAsia="ru-RU"/>
        </w:rPr>
        <w:t>(письмо исх. № 34-190 от 20.09.2023 г., вх. № 4877 от 20</w:t>
      </w:r>
      <w:r w:rsidRPr="004914C7">
        <w:rPr>
          <w:rFonts w:ascii="Times New Roman" w:eastAsia="Calibri" w:hAnsi="Times New Roman" w:cs="Times New Roman"/>
          <w:sz w:val="24"/>
          <w:szCs w:val="24"/>
          <w:lang w:val="en-US" w:eastAsia="ru-RU"/>
        </w:rPr>
        <w:t>.09</w:t>
      </w:r>
      <w:r w:rsidRPr="004914C7">
        <w:rPr>
          <w:rFonts w:ascii="Times New Roman" w:eastAsia="Calibri" w:hAnsi="Times New Roman" w:cs="Times New Roman"/>
          <w:sz w:val="24"/>
          <w:szCs w:val="24"/>
          <w:lang w:eastAsia="ru-RU"/>
        </w:rPr>
        <w:t>.2023 г.), (Приложение Б).</w:t>
      </w:r>
    </w:p>
    <w:p w:rsidR="004914C7" w:rsidRPr="004914C7" w:rsidRDefault="004914C7" w:rsidP="004914C7">
      <w:pPr>
        <w:spacing w:before="120" w:after="360" w:line="240" w:lineRule="auto"/>
        <w:ind w:firstLine="708"/>
        <w:jc w:val="both"/>
        <w:rPr>
          <w:rFonts w:ascii="Times New Roman" w:eastAsia="Calibri" w:hAnsi="Times New Roman" w:cs="Times New Roman"/>
          <w:b/>
          <w:sz w:val="24"/>
          <w:szCs w:val="24"/>
          <w:lang w:eastAsia="ru-RU"/>
        </w:rPr>
      </w:pPr>
      <w:r w:rsidRPr="004914C7">
        <w:rPr>
          <w:rFonts w:ascii="Times New Roman" w:eastAsia="Calibri" w:hAnsi="Times New Roman" w:cs="Times New Roman"/>
          <w:b/>
          <w:sz w:val="24"/>
          <w:szCs w:val="24"/>
          <w:lang w:eastAsia="ru-RU"/>
        </w:rPr>
        <w:t xml:space="preserve">Ст_строй = </w:t>
      </w:r>
      <w:r w:rsidRPr="004914C7">
        <w:rPr>
          <w:rFonts w:ascii="Times New Roman" w:eastAsia="Calibri" w:hAnsi="Times New Roman" w:cs="Times New Roman"/>
          <w:b/>
          <w:sz w:val="24"/>
          <w:szCs w:val="24"/>
          <w:u w:val="single"/>
          <w:lang w:eastAsia="ru-RU"/>
        </w:rPr>
        <w:t>125 000</w:t>
      </w:r>
      <w:r w:rsidRPr="004914C7">
        <w:rPr>
          <w:rFonts w:ascii="Times New Roman" w:eastAsia="Calibri" w:hAnsi="Times New Roman" w:cs="Times New Roman"/>
          <w:b/>
          <w:sz w:val="24"/>
          <w:szCs w:val="24"/>
          <w:lang w:eastAsia="ru-RU"/>
        </w:rPr>
        <w:t xml:space="preserve"> руб.</w:t>
      </w:r>
    </w:p>
    <w:p w:rsidR="004914C7" w:rsidRPr="004914C7" w:rsidRDefault="004914C7" w:rsidP="004914C7">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4914C7">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4914C7">
        <w:rPr>
          <w:rFonts w:ascii="Times New Roman" w:eastAsia="Times New Roman" w:hAnsi="Times New Roman" w:cs="Times New Roman"/>
          <w:b/>
          <w:sz w:val="24"/>
          <w:szCs w:val="24"/>
          <w:lang w:eastAsia="ru-RU"/>
        </w:rPr>
        <w:t>Ст</w:t>
      </w:r>
      <w:r w:rsidRPr="004914C7">
        <w:rPr>
          <w:rFonts w:ascii="Times New Roman" w:eastAsia="Times New Roman" w:hAnsi="Times New Roman" w:cs="Times New Roman"/>
          <w:b/>
          <w:color w:val="000000" w:themeColor="text1"/>
          <w:sz w:val="24"/>
          <w:szCs w:val="24"/>
          <w:lang w:eastAsia="ru-RU"/>
        </w:rPr>
        <w:t>_</w:t>
      </w:r>
      <w:r w:rsidRPr="004914C7">
        <w:rPr>
          <w:rFonts w:ascii="Times New Roman" w:eastAsia="Times New Roman" w:hAnsi="Times New Roman" w:cs="Times New Roman"/>
          <w:b/>
          <w:sz w:val="24"/>
          <w:szCs w:val="24"/>
          <w:lang w:eastAsia="ru-RU"/>
        </w:rPr>
        <w:t>стат</w:t>
      </w:r>
      <w:r w:rsidRPr="004914C7">
        <w:rPr>
          <w:rFonts w:ascii="Times New Roman" w:eastAsia="Times New Roman" w:hAnsi="Times New Roman" w:cs="Times New Roman"/>
          <w:sz w:val="24"/>
          <w:szCs w:val="24"/>
          <w:lang w:eastAsia="ru-RU"/>
        </w:rPr>
        <w:t>).</w:t>
      </w:r>
    </w:p>
    <w:p w:rsidR="004914C7" w:rsidRPr="004914C7" w:rsidRDefault="004914C7" w:rsidP="004914C7">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4914C7">
        <w:rPr>
          <w:rFonts w:ascii="Times New Roman" w:eastAsia="Times New Roman" w:hAnsi="Times New Roman" w:cs="Times New Roman"/>
          <w:b/>
          <w:sz w:val="24"/>
          <w:szCs w:val="24"/>
          <w:lang w:eastAsia="ru-RU"/>
        </w:rPr>
        <w:t xml:space="preserve">Ст_стат = </w:t>
      </w:r>
      <w:r w:rsidRPr="004914C7">
        <w:rPr>
          <w:rFonts w:ascii="Times New Roman" w:eastAsia="Times New Roman" w:hAnsi="Times New Roman" w:cs="Times New Roman"/>
          <w:b/>
          <w:sz w:val="24"/>
          <w:szCs w:val="24"/>
          <w:u w:val="single"/>
          <w:lang w:eastAsia="ru-RU"/>
        </w:rPr>
        <w:t>138 355</w:t>
      </w:r>
      <w:r w:rsidRPr="004914C7">
        <w:rPr>
          <w:rFonts w:ascii="Times New Roman" w:eastAsia="Times New Roman" w:hAnsi="Times New Roman" w:cs="Times New Roman"/>
          <w:b/>
          <w:sz w:val="24"/>
          <w:szCs w:val="24"/>
          <w:lang w:eastAsia="ru-RU"/>
        </w:rPr>
        <w:t xml:space="preserve"> руб.</w:t>
      </w:r>
    </w:p>
    <w:p w:rsidR="004914C7" w:rsidRPr="004914C7" w:rsidRDefault="004914C7" w:rsidP="004914C7">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4914C7">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4914C7">
        <w:rPr>
          <w:rFonts w:ascii="Times New Roman" w:eastAsia="Times New Roman" w:hAnsi="Times New Roman" w:cs="Times New Roman"/>
          <w:sz w:val="24"/>
          <w:szCs w:val="24"/>
          <w:lang w:val="en-US" w:eastAsia="ru-RU"/>
        </w:rPr>
        <w:t>IV</w:t>
      </w:r>
      <w:r w:rsidRPr="004914C7">
        <w:rPr>
          <w:rFonts w:ascii="Times New Roman" w:eastAsia="Times New Roman" w:hAnsi="Times New Roman" w:cs="Times New Roman"/>
          <w:sz w:val="24"/>
          <w:szCs w:val="24"/>
          <w:lang w:eastAsia="ru-RU"/>
        </w:rPr>
        <w:t> квартал 2023 года</w:t>
      </w:r>
      <w:r w:rsidRPr="004914C7">
        <w:rPr>
          <w:rFonts w:ascii="Times New Roman" w:eastAsia="Times New Roman" w:hAnsi="Times New Roman" w:cs="Times New Roman"/>
          <w:b/>
          <w:sz w:val="24"/>
          <w:szCs w:val="24"/>
          <w:lang w:eastAsia="ru-RU"/>
        </w:rPr>
        <w:t xml:space="preserve"> (Ср_квм):</w:t>
      </w:r>
    </w:p>
    <w:p w:rsidR="004914C7" w:rsidRPr="004914C7" w:rsidRDefault="004914C7" w:rsidP="004914C7">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4914C7">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4914C7" w:rsidRPr="004914C7" w:rsidRDefault="00255625" w:rsidP="004914C7">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4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4914C7" w:rsidRPr="004914C7">
        <w:rPr>
          <w:rFonts w:ascii="Times New Roman" w:eastAsia="Times New Roman" w:hAnsi="Times New Roman" w:cs="Times New Roman"/>
          <w:b/>
          <w:sz w:val="24"/>
          <w:szCs w:val="24"/>
          <w:lang w:eastAsia="ru-RU"/>
        </w:rPr>
        <w:t xml:space="preserve">                                                                       </w:t>
      </w:r>
      <w:r w:rsidR="004914C7" w:rsidRPr="004914C7">
        <w:rPr>
          <w:rFonts w:ascii="Times New Roman" w:eastAsia="Times New Roman" w:hAnsi="Times New Roman" w:cs="Times New Roman"/>
          <w:b/>
          <w:sz w:val="24"/>
          <w:szCs w:val="24"/>
          <w:lang w:val="en-US" w:eastAsia="ru-RU"/>
        </w:rPr>
        <w:t>N</w:t>
      </w:r>
    </w:p>
    <w:p w:rsidR="004914C7" w:rsidRPr="004914C7" w:rsidRDefault="004914C7" w:rsidP="004914C7">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4914C7">
        <w:rPr>
          <w:rFonts w:ascii="Times New Roman" w:eastAsia="Times New Roman" w:hAnsi="Times New Roman" w:cs="Times New Roman"/>
          <w:sz w:val="24"/>
          <w:szCs w:val="24"/>
          <w:lang w:eastAsia="ru-RU"/>
        </w:rPr>
        <w:t>где:</w:t>
      </w:r>
    </w:p>
    <w:p w:rsidR="004914C7" w:rsidRPr="004914C7" w:rsidRDefault="004914C7" w:rsidP="004914C7">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4914C7">
        <w:rPr>
          <w:rFonts w:ascii="Times New Roman" w:eastAsia="Times New Roman" w:hAnsi="Times New Roman" w:cs="Times New Roman"/>
          <w:b/>
          <w:sz w:val="24"/>
          <w:szCs w:val="24"/>
          <w:lang w:eastAsia="ru-RU"/>
        </w:rPr>
        <w:t>0,92</w:t>
      </w:r>
      <w:r w:rsidRPr="004914C7">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4914C7" w:rsidRPr="004914C7" w:rsidRDefault="004914C7" w:rsidP="004914C7">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4914C7">
        <w:rPr>
          <w:rFonts w:ascii="Times New Roman" w:eastAsia="Times New Roman" w:hAnsi="Times New Roman" w:cs="Times New Roman"/>
          <w:b/>
          <w:sz w:val="24"/>
          <w:szCs w:val="24"/>
          <w:lang w:val="en-US" w:eastAsia="ru-RU"/>
        </w:rPr>
        <w:t>N</w:t>
      </w:r>
      <w:r w:rsidRPr="004914C7">
        <w:rPr>
          <w:rFonts w:ascii="Times New Roman" w:eastAsia="Times New Roman" w:hAnsi="Times New Roman" w:cs="Times New Roman"/>
          <w:sz w:val="24"/>
          <w:szCs w:val="24"/>
          <w:lang w:eastAsia="ru-RU"/>
        </w:rPr>
        <w:t xml:space="preserve"> – </w:t>
      </w:r>
      <w:proofErr w:type="gramStart"/>
      <w:r w:rsidRPr="004914C7">
        <w:rPr>
          <w:rFonts w:ascii="Times New Roman" w:eastAsia="Times New Roman" w:hAnsi="Times New Roman" w:cs="Times New Roman"/>
          <w:sz w:val="24"/>
          <w:szCs w:val="24"/>
          <w:lang w:eastAsia="ru-RU"/>
        </w:rPr>
        <w:t>количество</w:t>
      </w:r>
      <w:proofErr w:type="gramEnd"/>
      <w:r w:rsidRPr="004914C7">
        <w:rPr>
          <w:rFonts w:ascii="Times New Roman" w:eastAsia="Times New Roman" w:hAnsi="Times New Roman" w:cs="Times New Roman"/>
          <w:sz w:val="24"/>
          <w:szCs w:val="24"/>
          <w:lang w:eastAsia="ru-RU"/>
        </w:rPr>
        <w:t xml:space="preserve"> показателей, используемых при расчете.</w:t>
      </w:r>
    </w:p>
    <w:p w:rsidR="004914C7" w:rsidRPr="004914C7" w:rsidRDefault="004914C7" w:rsidP="004914C7">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4914C7">
        <w:rPr>
          <w:rFonts w:ascii="Times New Roman" w:eastAsia="Times New Roman" w:hAnsi="Times New Roman" w:cs="Times New Roman"/>
          <w:b/>
          <w:sz w:val="24"/>
          <w:szCs w:val="24"/>
          <w:lang w:eastAsia="ru-RU"/>
        </w:rPr>
        <w:t>Ср_квм = 74 167 х 0,92 + 138</w:t>
      </w:r>
      <w:r w:rsidRPr="004914C7">
        <w:rPr>
          <w:rFonts w:ascii="Times New Roman" w:eastAsia="Times New Roman" w:hAnsi="Times New Roman" w:cs="Times New Roman"/>
          <w:b/>
          <w:sz w:val="24"/>
          <w:szCs w:val="24"/>
          <w:lang w:val="en-US" w:eastAsia="ru-RU"/>
        </w:rPr>
        <w:t> </w:t>
      </w:r>
      <w:r w:rsidRPr="004914C7">
        <w:rPr>
          <w:rFonts w:ascii="Times New Roman" w:eastAsia="Times New Roman" w:hAnsi="Times New Roman" w:cs="Times New Roman"/>
          <w:b/>
          <w:sz w:val="24"/>
          <w:szCs w:val="24"/>
          <w:lang w:eastAsia="ru-RU"/>
        </w:rPr>
        <w:t xml:space="preserve">355 + 125 000 = </w:t>
      </w:r>
      <w:r w:rsidRPr="004914C7">
        <w:rPr>
          <w:rFonts w:ascii="Times New Roman" w:eastAsia="Calibri" w:hAnsi="Times New Roman" w:cs="Times New Roman"/>
          <w:b/>
          <w:sz w:val="24"/>
          <w:szCs w:val="24"/>
          <w:u w:val="single"/>
        </w:rPr>
        <w:t>110 530</w:t>
      </w:r>
      <w:r w:rsidRPr="004914C7">
        <w:rPr>
          <w:rFonts w:ascii="Times New Roman" w:eastAsia="Calibri" w:hAnsi="Times New Roman" w:cs="Times New Roman"/>
          <w:b/>
          <w:sz w:val="24"/>
          <w:szCs w:val="24"/>
        </w:rPr>
        <w:t xml:space="preserve"> </w:t>
      </w:r>
      <w:r w:rsidRPr="004914C7">
        <w:rPr>
          <w:rFonts w:ascii="Times New Roman" w:eastAsia="Times New Roman" w:hAnsi="Times New Roman" w:cs="Times New Roman"/>
          <w:b/>
          <w:sz w:val="24"/>
          <w:szCs w:val="24"/>
          <w:lang w:eastAsia="ru-RU"/>
        </w:rPr>
        <w:t>руб.</w:t>
      </w:r>
    </w:p>
    <w:p w:rsidR="004914C7" w:rsidRPr="004914C7" w:rsidRDefault="00255625" w:rsidP="004914C7">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4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4914C7" w:rsidRPr="004914C7">
        <w:rPr>
          <w:rFonts w:ascii="Times New Roman" w:eastAsia="Times New Roman" w:hAnsi="Times New Roman" w:cs="Times New Roman"/>
          <w:b/>
          <w:sz w:val="24"/>
          <w:szCs w:val="24"/>
          <w:lang w:eastAsia="ru-RU"/>
        </w:rPr>
        <w:t xml:space="preserve">                                                    3</w:t>
      </w:r>
    </w:p>
    <w:p w:rsidR="004914C7" w:rsidRPr="004914C7" w:rsidRDefault="004914C7" w:rsidP="004914C7">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4914C7">
        <w:rPr>
          <w:rFonts w:ascii="Times New Roman" w:eastAsia="Times New Roman" w:hAnsi="Times New Roman" w:cs="Times New Roman"/>
          <w:b/>
          <w:color w:val="000000"/>
          <w:sz w:val="24"/>
          <w:szCs w:val="24"/>
          <w:lang w:eastAsia="ru-RU"/>
        </w:rPr>
        <w:t xml:space="preserve">СТ квм= Ср_квм х </w:t>
      </w:r>
      <w:proofErr w:type="gramStart"/>
      <w:r w:rsidRPr="004914C7">
        <w:rPr>
          <w:rFonts w:ascii="Times New Roman" w:eastAsia="Times New Roman" w:hAnsi="Times New Roman" w:cs="Times New Roman"/>
          <w:b/>
          <w:color w:val="000000"/>
          <w:sz w:val="24"/>
          <w:szCs w:val="24"/>
          <w:lang w:eastAsia="ru-RU"/>
        </w:rPr>
        <w:t>К</w:t>
      </w:r>
      <w:proofErr w:type="gramEnd"/>
      <w:r w:rsidRPr="004914C7">
        <w:rPr>
          <w:rFonts w:ascii="Times New Roman" w:eastAsia="Times New Roman" w:hAnsi="Times New Roman" w:cs="Times New Roman"/>
          <w:b/>
          <w:color w:val="000000"/>
          <w:sz w:val="24"/>
          <w:szCs w:val="24"/>
          <w:lang w:eastAsia="ru-RU"/>
        </w:rPr>
        <w:t>_дефл</w:t>
      </w:r>
    </w:p>
    <w:p w:rsidR="004914C7" w:rsidRPr="004914C7" w:rsidRDefault="004914C7" w:rsidP="004914C7">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4914C7">
        <w:rPr>
          <w:rFonts w:ascii="Times New Roman" w:eastAsia="Times New Roman" w:hAnsi="Times New Roman" w:cs="Times New Roman"/>
          <w:color w:val="000000"/>
          <w:sz w:val="24"/>
          <w:szCs w:val="24"/>
          <w:lang w:eastAsia="ru-RU"/>
        </w:rPr>
        <w:t>где:</w:t>
      </w:r>
    </w:p>
    <w:p w:rsidR="004914C7" w:rsidRPr="004914C7" w:rsidRDefault="004914C7" w:rsidP="004914C7">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4914C7">
        <w:rPr>
          <w:rFonts w:ascii="Times New Roman" w:eastAsia="Times New Roman" w:hAnsi="Times New Roman" w:cs="Times New Roman"/>
          <w:b/>
          <w:sz w:val="24"/>
          <w:szCs w:val="24"/>
          <w:lang w:eastAsia="ru-RU"/>
        </w:rPr>
        <w:t>К_дефл</w:t>
      </w:r>
      <w:r w:rsidRPr="004914C7">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(письмо исх. № кстр-02-10459/2023 от 14.09.2023 г., вх. № </w:t>
      </w:r>
      <w:r w:rsidR="00413C7E" w:rsidRPr="00413C7E">
        <w:rPr>
          <w:rFonts w:ascii="Times New Roman" w:eastAsia="Times New Roman" w:hAnsi="Times New Roman" w:cs="Times New Roman"/>
          <w:sz w:val="24"/>
          <w:szCs w:val="24"/>
          <w:lang w:eastAsia="ru-RU"/>
        </w:rPr>
        <w:t>5335</w:t>
      </w:r>
      <w:r w:rsidRPr="004914C7">
        <w:rPr>
          <w:rFonts w:ascii="Times New Roman" w:eastAsia="Times New Roman" w:hAnsi="Times New Roman" w:cs="Times New Roman"/>
          <w:sz w:val="24"/>
          <w:szCs w:val="24"/>
          <w:lang w:eastAsia="ru-RU"/>
        </w:rPr>
        <w:t xml:space="preserve"> от </w:t>
      </w:r>
      <w:r w:rsidR="00413C7E" w:rsidRPr="00413C7E">
        <w:rPr>
          <w:rFonts w:ascii="Times New Roman" w:eastAsia="Times New Roman" w:hAnsi="Times New Roman" w:cs="Times New Roman"/>
          <w:sz w:val="24"/>
          <w:szCs w:val="24"/>
          <w:lang w:eastAsia="ru-RU"/>
        </w:rPr>
        <w:t>12.10</w:t>
      </w:r>
      <w:r w:rsidRPr="004914C7">
        <w:rPr>
          <w:rFonts w:ascii="Times New Roman" w:eastAsia="Times New Roman" w:hAnsi="Times New Roman" w:cs="Times New Roman"/>
          <w:sz w:val="24"/>
          <w:szCs w:val="24"/>
          <w:lang w:eastAsia="ru-RU"/>
        </w:rPr>
        <w:t>.2023 г.), (Приложение В).</w:t>
      </w:r>
    </w:p>
    <w:p w:rsidR="004914C7" w:rsidRPr="004914C7" w:rsidRDefault="004914C7" w:rsidP="004914C7">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4914C7">
        <w:rPr>
          <w:rFonts w:ascii="Times New Roman" w:eastAsia="Times New Roman" w:hAnsi="Times New Roman" w:cs="Times New Roman"/>
          <w:b/>
          <w:color w:val="000000"/>
          <w:sz w:val="24"/>
          <w:szCs w:val="24"/>
          <w:lang w:eastAsia="ru-RU"/>
        </w:rPr>
        <w:t>К_дефл</w:t>
      </w:r>
      <w:r w:rsidRPr="004914C7">
        <w:rPr>
          <w:rFonts w:ascii="Times New Roman" w:eastAsia="Times New Roman" w:hAnsi="Times New Roman" w:cs="Times New Roman"/>
          <w:color w:val="000000"/>
          <w:sz w:val="24"/>
          <w:szCs w:val="24"/>
          <w:lang w:eastAsia="ru-RU"/>
        </w:rPr>
        <w:t xml:space="preserve"> на </w:t>
      </w:r>
      <w:r w:rsidRPr="004914C7">
        <w:rPr>
          <w:rFonts w:ascii="Times New Roman" w:eastAsia="Times New Roman" w:hAnsi="Times New Roman" w:cs="Times New Roman"/>
          <w:color w:val="000000"/>
          <w:sz w:val="24"/>
          <w:szCs w:val="24"/>
          <w:lang w:val="en-US" w:eastAsia="ru-RU"/>
        </w:rPr>
        <w:t>IV</w:t>
      </w:r>
      <w:r w:rsidRPr="004914C7">
        <w:rPr>
          <w:rFonts w:ascii="Times New Roman" w:eastAsia="Times New Roman" w:hAnsi="Times New Roman" w:cs="Times New Roman"/>
          <w:color w:val="000000"/>
          <w:sz w:val="24"/>
          <w:szCs w:val="24"/>
          <w:lang w:eastAsia="ru-RU"/>
        </w:rPr>
        <w:t xml:space="preserve"> квартал 2023 года = 101,2.</w:t>
      </w:r>
    </w:p>
    <w:p w:rsidR="004914C7" w:rsidRPr="004914C7" w:rsidRDefault="004914C7" w:rsidP="004914C7">
      <w:pPr>
        <w:ind w:firstLine="708"/>
        <w:jc w:val="both"/>
        <w:rPr>
          <w:rFonts w:ascii="Calibri" w:eastAsia="Times New Roman" w:hAnsi="Calibri" w:cs="Times New Roman"/>
          <w:lang w:eastAsia="ru-RU"/>
        </w:rPr>
      </w:pPr>
      <w:r w:rsidRPr="004914C7">
        <w:rPr>
          <w:rFonts w:ascii="Times New Roman" w:eastAsia="Times New Roman" w:hAnsi="Times New Roman" w:cs="Times New Roman"/>
          <w:b/>
          <w:color w:val="000000"/>
          <w:sz w:val="24"/>
          <w:szCs w:val="24"/>
          <w:lang w:eastAsia="ru-RU"/>
        </w:rPr>
        <w:t>СТ квм</w:t>
      </w:r>
      <w:r w:rsidRPr="004914C7">
        <w:rPr>
          <w:rFonts w:ascii="Times New Roman" w:eastAsia="Times New Roman" w:hAnsi="Times New Roman" w:cs="Times New Roman"/>
          <w:b/>
          <w:sz w:val="24"/>
          <w:szCs w:val="24"/>
          <w:lang w:eastAsia="ru-RU"/>
        </w:rPr>
        <w:t xml:space="preserve"> =</w:t>
      </w:r>
      <w:r w:rsidRPr="004914C7">
        <w:rPr>
          <w:rFonts w:ascii="Times New Roman" w:eastAsia="Calibri" w:hAnsi="Times New Roman" w:cs="Times New Roman"/>
          <w:b/>
          <w:sz w:val="24"/>
          <w:szCs w:val="24"/>
        </w:rPr>
        <w:t xml:space="preserve">110 530 </w:t>
      </w:r>
      <w:r w:rsidRPr="004914C7">
        <w:rPr>
          <w:rFonts w:ascii="Times New Roman" w:eastAsia="Times New Roman" w:hAnsi="Times New Roman" w:cs="Times New Roman"/>
          <w:b/>
          <w:sz w:val="24"/>
          <w:szCs w:val="24"/>
          <w:lang w:eastAsia="ru-RU"/>
        </w:rPr>
        <w:t xml:space="preserve">х 1,012= </w:t>
      </w:r>
      <w:r w:rsidRPr="004914C7">
        <w:rPr>
          <w:rFonts w:ascii="Times New Roman" w:eastAsia="Times New Roman" w:hAnsi="Times New Roman" w:cs="Times New Roman"/>
          <w:b/>
          <w:sz w:val="24"/>
          <w:szCs w:val="24"/>
          <w:u w:val="single"/>
          <w:lang w:eastAsia="ru-RU"/>
        </w:rPr>
        <w:t>111 856</w:t>
      </w:r>
      <w:r w:rsidRPr="004914C7">
        <w:rPr>
          <w:rFonts w:ascii="Times New Roman" w:eastAsia="Times New Roman" w:hAnsi="Times New Roman" w:cs="Times New Roman"/>
          <w:b/>
          <w:sz w:val="24"/>
          <w:szCs w:val="24"/>
          <w:lang w:eastAsia="ru-RU"/>
        </w:rPr>
        <w:t xml:space="preserve"> руб.</w:t>
      </w:r>
    </w:p>
    <w:p w:rsidR="007F6D8F" w:rsidRDefault="007F6D8F" w:rsidP="002F7ABE">
      <w:pPr>
        <w:ind w:firstLine="708"/>
        <w:jc w:val="both"/>
        <w:rPr>
          <w:rFonts w:ascii="Times New Roman" w:eastAsia="Times New Roman" w:hAnsi="Times New Roman" w:cs="Times New Roman"/>
          <w:sz w:val="24"/>
          <w:szCs w:val="24"/>
          <w:lang w:eastAsia="ru-RU"/>
        </w:rPr>
      </w:pPr>
    </w:p>
    <w:p w:rsidR="007F6D8F" w:rsidRDefault="007F6D8F" w:rsidP="002F7ABE">
      <w:pPr>
        <w:ind w:firstLine="708"/>
        <w:jc w:val="both"/>
        <w:rPr>
          <w:rFonts w:ascii="Times New Roman" w:eastAsia="Times New Roman" w:hAnsi="Times New Roman" w:cs="Times New Roman"/>
          <w:sz w:val="24"/>
          <w:szCs w:val="24"/>
          <w:lang w:eastAsia="ru-RU"/>
        </w:rPr>
      </w:pPr>
    </w:p>
    <w:p w:rsidR="007F6D8F" w:rsidRDefault="007F6D8F" w:rsidP="002F7ABE">
      <w:pPr>
        <w:ind w:firstLine="708"/>
        <w:jc w:val="both"/>
        <w:rPr>
          <w:rFonts w:ascii="Times New Roman" w:eastAsia="Times New Roman" w:hAnsi="Times New Roman" w:cs="Times New Roman"/>
          <w:sz w:val="24"/>
          <w:szCs w:val="24"/>
          <w:lang w:eastAsia="ru-RU"/>
        </w:rPr>
      </w:pPr>
    </w:p>
    <w:p w:rsidR="002F7ABE" w:rsidRPr="002F7ABE" w:rsidRDefault="002F7ABE" w:rsidP="002F7ABE">
      <w:pPr>
        <w:ind w:firstLine="708"/>
        <w:jc w:val="both"/>
        <w:rPr>
          <w:rFonts w:ascii="Times New Roman" w:eastAsia="Times New Roman" w:hAnsi="Times New Roman" w:cs="Times New Roman"/>
          <w:sz w:val="24"/>
          <w:szCs w:val="24"/>
          <w:lang w:eastAsia="ru-RU"/>
        </w:rPr>
      </w:pPr>
      <w:r w:rsidRPr="002F7ABE">
        <w:rPr>
          <w:rFonts w:ascii="Times New Roman" w:eastAsia="Times New Roman" w:hAnsi="Times New Roman" w:cs="Times New Roman"/>
          <w:sz w:val="24"/>
          <w:szCs w:val="24"/>
          <w:lang w:eastAsia="ru-RU"/>
        </w:rPr>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sidRPr="002F7ABE">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sidRPr="002F7ABE">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D3394D" w:rsidRDefault="00874F29" w:rsidP="00D3394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w:t>
      </w:r>
      <w:r w:rsidR="004914C7">
        <w:rPr>
          <w:rFonts w:ascii="Times New Roman" w:eastAsia="Times New Roman" w:hAnsi="Times New Roman" w:cs="Times New Roman"/>
          <w:sz w:val="24"/>
          <w:szCs w:val="24"/>
          <w:lang w:eastAsia="ru-RU"/>
        </w:rPr>
        <w:t xml:space="preserve">на </w:t>
      </w:r>
      <w:r w:rsidR="004914C7">
        <w:rPr>
          <w:rFonts w:ascii="Times New Roman" w:eastAsia="Times New Roman" w:hAnsi="Times New Roman" w:cs="Times New Roman"/>
          <w:sz w:val="24"/>
          <w:szCs w:val="24"/>
          <w:lang w:val="en-US" w:eastAsia="ru-RU"/>
        </w:rPr>
        <w:t>IV</w:t>
      </w:r>
      <w:r w:rsidR="004914C7">
        <w:rPr>
          <w:rFonts w:ascii="Times New Roman" w:eastAsia="Times New Roman" w:hAnsi="Times New Roman" w:cs="Times New Roman"/>
          <w:sz w:val="24"/>
          <w:szCs w:val="24"/>
          <w:lang w:eastAsia="ru-RU"/>
        </w:rPr>
        <w:t xml:space="preserve"> квартал 2023 года составляет </w:t>
      </w:r>
      <w:r w:rsidR="004914C7" w:rsidRPr="00277ACD">
        <w:rPr>
          <w:rFonts w:ascii="Times New Roman" w:eastAsia="Times New Roman" w:hAnsi="Times New Roman" w:cs="Times New Roman"/>
          <w:b/>
          <w:sz w:val="24"/>
          <w:szCs w:val="24"/>
          <w:lang w:eastAsia="ru-RU"/>
        </w:rPr>
        <w:t xml:space="preserve">111 856 </w:t>
      </w:r>
      <w:r w:rsidR="004914C7" w:rsidRPr="00145DA5">
        <w:rPr>
          <w:rFonts w:ascii="Times New Roman" w:eastAsia="Times New Roman" w:hAnsi="Times New Roman" w:cs="Times New Roman"/>
          <w:b/>
          <w:sz w:val="24"/>
          <w:szCs w:val="24"/>
          <w:lang w:eastAsia="ru-RU"/>
        </w:rPr>
        <w:t xml:space="preserve"> </w:t>
      </w:r>
      <w:r w:rsidR="004914C7" w:rsidRPr="00725A88">
        <w:rPr>
          <w:rFonts w:ascii="Times New Roman" w:eastAsia="Times New Roman" w:hAnsi="Times New Roman" w:cs="Times New Roman"/>
          <w:b/>
          <w:sz w:val="24"/>
          <w:szCs w:val="24"/>
          <w:lang w:eastAsia="ru-RU"/>
        </w:rPr>
        <w:t xml:space="preserve"> </w:t>
      </w:r>
      <w:r w:rsidR="004914C7">
        <w:rPr>
          <w:rFonts w:ascii="Times New Roman" w:eastAsia="Times New Roman" w:hAnsi="Times New Roman" w:cs="Times New Roman"/>
          <w:b/>
          <w:sz w:val="24"/>
          <w:szCs w:val="24"/>
          <w:lang w:eastAsia="ru-RU"/>
        </w:rPr>
        <w:t>руб</w:t>
      </w:r>
      <w:r w:rsidR="004914C7" w:rsidRPr="008222E6">
        <w:rPr>
          <w:rFonts w:ascii="Times New Roman" w:eastAsia="Times New Roman" w:hAnsi="Times New Roman" w:cs="Times New Roman"/>
          <w:b/>
          <w:sz w:val="24"/>
          <w:szCs w:val="24"/>
          <w:lang w:eastAsia="ru-RU"/>
        </w:rPr>
        <w:t>. (</w:t>
      </w:r>
      <w:r w:rsidR="004914C7">
        <w:rPr>
          <w:rFonts w:ascii="Times New Roman" w:eastAsia="Times New Roman" w:hAnsi="Times New Roman" w:cs="Times New Roman"/>
          <w:b/>
          <w:sz w:val="24"/>
          <w:szCs w:val="24"/>
          <w:lang w:eastAsia="ru-RU"/>
        </w:rPr>
        <w:t>с</w:t>
      </w:r>
      <w:r w:rsidR="004914C7" w:rsidRPr="008222E6">
        <w:rPr>
          <w:rFonts w:ascii="Times New Roman" w:eastAsia="Times New Roman" w:hAnsi="Times New Roman" w:cs="Times New Roman"/>
          <w:b/>
          <w:sz w:val="24"/>
          <w:szCs w:val="24"/>
          <w:lang w:eastAsia="ru-RU"/>
        </w:rPr>
        <w:t>то одиннадцать тысяч восемьсот пятьдесят шесть рублей 00 копеек)</w:t>
      </w:r>
      <w:r w:rsidR="004914C7">
        <w:rPr>
          <w:rFonts w:ascii="Times New Roman" w:eastAsia="Times New Roman" w:hAnsi="Times New Roman" w:cs="Times New Roman"/>
          <w:b/>
          <w:sz w:val="24"/>
          <w:szCs w:val="24"/>
          <w:lang w:eastAsia="ru-RU"/>
        </w:rPr>
        <w:t xml:space="preserve"> </w:t>
      </w:r>
      <w:r w:rsidR="004914C7" w:rsidRPr="0067632A">
        <w:rPr>
          <w:rFonts w:ascii="Times New Roman" w:eastAsia="Times New Roman" w:hAnsi="Times New Roman" w:cs="Times New Roman"/>
          <w:sz w:val="24"/>
          <w:szCs w:val="24"/>
          <w:lang w:eastAsia="ru-RU"/>
        </w:rPr>
        <w:t>и</w:t>
      </w:r>
      <w:r w:rsidR="004914C7">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w:t>
      </w:r>
      <w:r w:rsidR="004914C7" w:rsidRPr="00145DA5">
        <w:rPr>
          <w:rFonts w:ascii="Times New Roman" w:eastAsia="Times New Roman" w:hAnsi="Times New Roman" w:cs="Times New Roman"/>
          <w:sz w:val="24"/>
          <w:szCs w:val="24"/>
          <w:lang w:eastAsia="ru-RU"/>
        </w:rPr>
        <w:t xml:space="preserve"> </w:t>
      </w:r>
      <w:r w:rsidR="004914C7">
        <w:rPr>
          <w:rFonts w:ascii="Times New Roman" w:eastAsia="Times New Roman" w:hAnsi="Times New Roman" w:cs="Times New Roman"/>
          <w:sz w:val="24"/>
          <w:szCs w:val="24"/>
          <w:lang w:val="en-US" w:eastAsia="ru-RU"/>
        </w:rPr>
        <w:t>IV</w:t>
      </w:r>
      <w:r w:rsidR="004914C7">
        <w:rPr>
          <w:rFonts w:ascii="Times New Roman" w:eastAsia="Times New Roman" w:hAnsi="Times New Roman" w:cs="Times New Roman"/>
          <w:sz w:val="24"/>
          <w:szCs w:val="24"/>
          <w:lang w:eastAsia="ru-RU"/>
        </w:rPr>
        <w:t xml:space="preserve"> квартал 2023 года в размере </w:t>
      </w:r>
      <w:r w:rsidR="004914C7" w:rsidRPr="00277ACD">
        <w:rPr>
          <w:rFonts w:ascii="Times New Roman" w:eastAsia="Times New Roman" w:hAnsi="Times New Roman" w:cs="Times New Roman"/>
          <w:b/>
          <w:sz w:val="24"/>
          <w:szCs w:val="24"/>
          <w:lang w:eastAsia="ru-RU"/>
        </w:rPr>
        <w:t>138 355</w:t>
      </w:r>
      <w:r w:rsidR="004914C7">
        <w:rPr>
          <w:rFonts w:ascii="Times New Roman" w:eastAsia="Times New Roman" w:hAnsi="Times New Roman" w:cs="Times New Roman"/>
          <w:b/>
          <w:sz w:val="24"/>
          <w:szCs w:val="24"/>
          <w:lang w:val="en-US" w:eastAsia="ru-RU"/>
        </w:rPr>
        <w:t> </w:t>
      </w:r>
      <w:r w:rsidR="004914C7">
        <w:rPr>
          <w:rFonts w:ascii="Times New Roman" w:eastAsia="Times New Roman" w:hAnsi="Times New Roman" w:cs="Times New Roman"/>
          <w:b/>
          <w:sz w:val="24"/>
          <w:szCs w:val="24"/>
          <w:lang w:eastAsia="ru-RU"/>
        </w:rPr>
        <w:t>руб. (</w:t>
      </w:r>
      <w:r w:rsidR="004914C7">
        <w:rPr>
          <w:rFonts w:ascii="Times New Roman" w:eastAsia="Times New Roman" w:hAnsi="Times New Roman" w:cs="Times New Roman"/>
          <w:b/>
          <w:sz w:val="24"/>
          <w:szCs w:val="24"/>
          <w:lang w:val="en-US" w:eastAsia="ru-RU"/>
        </w:rPr>
        <w:t>c</w:t>
      </w:r>
      <w:r w:rsidR="004914C7" w:rsidRPr="008222E6">
        <w:rPr>
          <w:rFonts w:ascii="Times New Roman" w:eastAsia="Times New Roman" w:hAnsi="Times New Roman" w:cs="Times New Roman"/>
          <w:b/>
          <w:sz w:val="24"/>
          <w:szCs w:val="24"/>
          <w:lang w:eastAsia="ru-RU"/>
        </w:rPr>
        <w:t>то тридцать восемь тысяч триста пятьдесят пять</w:t>
      </w:r>
      <w:r w:rsidR="004914C7" w:rsidRPr="00145DA5">
        <w:rPr>
          <w:rFonts w:ascii="Times New Roman" w:eastAsia="Times New Roman" w:hAnsi="Times New Roman" w:cs="Times New Roman"/>
          <w:b/>
          <w:sz w:val="24"/>
          <w:szCs w:val="24"/>
          <w:lang w:eastAsia="ru-RU"/>
        </w:rPr>
        <w:t xml:space="preserve"> рублей 00 копеек</w:t>
      </w:r>
      <w:r w:rsidR="004914C7">
        <w:rPr>
          <w:rFonts w:ascii="Times New Roman" w:eastAsia="Times New Roman" w:hAnsi="Times New Roman" w:cs="Times New Roman"/>
          <w:b/>
          <w:sz w:val="24"/>
          <w:szCs w:val="24"/>
          <w:lang w:eastAsia="ru-RU"/>
        </w:rPr>
        <w:t xml:space="preserve">) </w:t>
      </w:r>
      <w:r w:rsidR="004914C7">
        <w:rPr>
          <w:rFonts w:ascii="Times New Roman" w:eastAsia="Times New Roman" w:hAnsi="Times New Roman" w:cs="Times New Roman"/>
          <w:sz w:val="24"/>
          <w:szCs w:val="24"/>
          <w:lang w:eastAsia="ru-RU"/>
        </w:rPr>
        <w:t>(Приложение Г).</w:t>
      </w:r>
    </w:p>
    <w:p w:rsidR="00874F29" w:rsidRDefault="00874F29" w:rsidP="00874F29">
      <w:pPr>
        <w:ind w:firstLine="708"/>
        <w:jc w:val="both"/>
        <w:rPr>
          <w:rFonts w:ascii="Times New Roman" w:eastAsia="Times New Roman" w:hAnsi="Times New Roman" w:cs="Times New Roman"/>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2640D2"/>
    <w:rsid w:val="00000AC4"/>
    <w:rsid w:val="00050D71"/>
    <w:rsid w:val="0005511A"/>
    <w:rsid w:val="000704F1"/>
    <w:rsid w:val="000A0EBD"/>
    <w:rsid w:val="000C6203"/>
    <w:rsid w:val="000F235A"/>
    <w:rsid w:val="000F657F"/>
    <w:rsid w:val="00115121"/>
    <w:rsid w:val="001824BD"/>
    <w:rsid w:val="00215CB5"/>
    <w:rsid w:val="00255625"/>
    <w:rsid w:val="002640D2"/>
    <w:rsid w:val="002C3C9D"/>
    <w:rsid w:val="002D17EB"/>
    <w:rsid w:val="002E09E5"/>
    <w:rsid w:val="002F7ABE"/>
    <w:rsid w:val="003C11FD"/>
    <w:rsid w:val="00413C7E"/>
    <w:rsid w:val="00420D40"/>
    <w:rsid w:val="00421C59"/>
    <w:rsid w:val="00427989"/>
    <w:rsid w:val="004379F5"/>
    <w:rsid w:val="004435AA"/>
    <w:rsid w:val="00463509"/>
    <w:rsid w:val="004914C7"/>
    <w:rsid w:val="004F1DC6"/>
    <w:rsid w:val="0055662A"/>
    <w:rsid w:val="00581B12"/>
    <w:rsid w:val="00581EA2"/>
    <w:rsid w:val="005C49C6"/>
    <w:rsid w:val="006014D3"/>
    <w:rsid w:val="00613EBB"/>
    <w:rsid w:val="00623BBB"/>
    <w:rsid w:val="00644065"/>
    <w:rsid w:val="0069377F"/>
    <w:rsid w:val="00717DA1"/>
    <w:rsid w:val="00731392"/>
    <w:rsid w:val="00736CDD"/>
    <w:rsid w:val="00744FD5"/>
    <w:rsid w:val="00780855"/>
    <w:rsid w:val="007E430E"/>
    <w:rsid w:val="007F6D8F"/>
    <w:rsid w:val="0081093F"/>
    <w:rsid w:val="008729A0"/>
    <w:rsid w:val="00874F29"/>
    <w:rsid w:val="00892228"/>
    <w:rsid w:val="008A7A65"/>
    <w:rsid w:val="00941C08"/>
    <w:rsid w:val="009A6399"/>
    <w:rsid w:val="009A74FA"/>
    <w:rsid w:val="009D7F56"/>
    <w:rsid w:val="00A0204F"/>
    <w:rsid w:val="00A07C4B"/>
    <w:rsid w:val="00A15EE8"/>
    <w:rsid w:val="00A57D4A"/>
    <w:rsid w:val="00A85FE5"/>
    <w:rsid w:val="00AA0A27"/>
    <w:rsid w:val="00AA24C0"/>
    <w:rsid w:val="00AF3909"/>
    <w:rsid w:val="00B3312A"/>
    <w:rsid w:val="00BA35BA"/>
    <w:rsid w:val="00BA3D3B"/>
    <w:rsid w:val="00BA7831"/>
    <w:rsid w:val="00BB3620"/>
    <w:rsid w:val="00BD7B60"/>
    <w:rsid w:val="00C0667E"/>
    <w:rsid w:val="00C1453F"/>
    <w:rsid w:val="00C26D15"/>
    <w:rsid w:val="00C60F47"/>
    <w:rsid w:val="00C657EC"/>
    <w:rsid w:val="00C90039"/>
    <w:rsid w:val="00C94EA2"/>
    <w:rsid w:val="00C9735A"/>
    <w:rsid w:val="00CD0EED"/>
    <w:rsid w:val="00D00E84"/>
    <w:rsid w:val="00D02B21"/>
    <w:rsid w:val="00D13E0F"/>
    <w:rsid w:val="00D3394D"/>
    <w:rsid w:val="00D76D2D"/>
    <w:rsid w:val="00D85F6D"/>
    <w:rsid w:val="00DA3F16"/>
    <w:rsid w:val="00DB7D20"/>
    <w:rsid w:val="00DC697A"/>
    <w:rsid w:val="00E12862"/>
    <w:rsid w:val="00E70CB5"/>
    <w:rsid w:val="00EB57FF"/>
    <w:rsid w:val="00EE1548"/>
    <w:rsid w:val="00F329BF"/>
    <w:rsid w:val="00F334BB"/>
    <w:rsid w:val="00F75E83"/>
    <w:rsid w:val="00F9656D"/>
    <w:rsid w:val="00F9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2023-07-10T08:11:00Z</cp:lastPrinted>
  <dcterms:created xsi:type="dcterms:W3CDTF">2020-09-28T12:19:00Z</dcterms:created>
  <dcterms:modified xsi:type="dcterms:W3CDTF">2023-10-16T13:26:00Z</dcterms:modified>
</cp:coreProperties>
</file>