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CB7201"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1721B6">
        <w:rPr>
          <w:rFonts w:ascii="Times New Roman" w:eastAsia="Times New Roman" w:hAnsi="Times New Roman" w:cs="Times New Roman"/>
          <w:sz w:val="24"/>
          <w:szCs w:val="24"/>
          <w:lang w:eastAsia="ru-RU"/>
        </w:rPr>
        <w:t>10</w:t>
      </w:r>
      <w:r w:rsidR="009F00FC">
        <w:rPr>
          <w:rFonts w:ascii="Times New Roman" w:eastAsia="Times New Roman" w:hAnsi="Times New Roman" w:cs="Times New Roman"/>
          <w:sz w:val="24"/>
          <w:szCs w:val="24"/>
          <w:lang w:eastAsia="ru-RU"/>
        </w:rPr>
        <w:t>.</w:t>
      </w:r>
      <w:r w:rsidR="00FF5A97">
        <w:rPr>
          <w:rFonts w:ascii="Times New Roman" w:eastAsia="Times New Roman" w:hAnsi="Times New Roman" w:cs="Times New Roman"/>
          <w:sz w:val="24"/>
          <w:szCs w:val="24"/>
          <w:lang w:eastAsia="ru-RU"/>
        </w:rPr>
        <w:t>2024</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172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768</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42086">
        <w:rPr>
          <w:rFonts w:ascii="Times New Roman" w:eastAsia="Times New Roman" w:hAnsi="Times New Roman" w:cs="Times New Roman"/>
          <w:sz w:val="24"/>
          <w:szCs w:val="24"/>
          <w:lang w:val="en-US" w:eastAsia="ar-SA"/>
        </w:rPr>
        <w:t>I</w:t>
      </w:r>
      <w:r w:rsidR="002C69CA">
        <w:rPr>
          <w:rFonts w:ascii="Times New Roman" w:eastAsia="Times New Roman" w:hAnsi="Times New Roman" w:cs="Times New Roman"/>
          <w:sz w:val="24"/>
          <w:szCs w:val="24"/>
          <w:lang w:val="en-US" w:eastAsia="ar-SA"/>
        </w:rPr>
        <w:t>V</w:t>
      </w:r>
      <w:r w:rsidRPr="00581EA2">
        <w:rPr>
          <w:rFonts w:ascii="Times New Roman" w:eastAsia="Times New Roman" w:hAnsi="Times New Roman" w:cs="Times New Roman"/>
          <w:sz w:val="24"/>
          <w:szCs w:val="24"/>
          <w:lang w:eastAsia="ar-SA"/>
        </w:rPr>
        <w:t xml:space="preserve"> квартал 202</w:t>
      </w:r>
      <w:r w:rsidR="002C4A8C">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w:t>
      </w:r>
      <w:r w:rsidR="00613EBB" w:rsidRPr="005C4C9C">
        <w:rPr>
          <w:rFonts w:ascii="Times New Roman" w:eastAsia="Times New Roman" w:hAnsi="Times New Roman" w:cs="Times New Roman"/>
          <w:sz w:val="24"/>
          <w:szCs w:val="24"/>
          <w:lang w:eastAsia="ar-SA"/>
        </w:rPr>
        <w:t>» от</w:t>
      </w:r>
      <w:r w:rsidR="004914C7" w:rsidRPr="005C4C9C">
        <w:rPr>
          <w:rFonts w:ascii="Times New Roman" w:eastAsia="Times New Roman" w:hAnsi="Times New Roman" w:cs="Times New Roman"/>
          <w:sz w:val="24"/>
          <w:szCs w:val="24"/>
          <w:lang w:eastAsia="ar-SA"/>
        </w:rPr>
        <w:t xml:space="preserve"> </w:t>
      </w:r>
      <w:r w:rsidR="00117B5E">
        <w:rPr>
          <w:rFonts w:ascii="Times New Roman" w:eastAsia="Times New Roman" w:hAnsi="Times New Roman" w:cs="Times New Roman"/>
          <w:sz w:val="24"/>
          <w:szCs w:val="24"/>
          <w:lang w:eastAsia="ar-SA"/>
        </w:rPr>
        <w:t>08.</w:t>
      </w:r>
      <w:r w:rsidR="002C69CA">
        <w:rPr>
          <w:rFonts w:ascii="Times New Roman" w:eastAsia="Times New Roman" w:hAnsi="Times New Roman" w:cs="Times New Roman"/>
          <w:sz w:val="24"/>
          <w:szCs w:val="24"/>
          <w:lang w:eastAsia="ar-SA"/>
        </w:rPr>
        <w:t>10.</w:t>
      </w:r>
      <w:r w:rsidR="002C4A8C" w:rsidRPr="005C4C9C">
        <w:rPr>
          <w:rFonts w:ascii="Times New Roman" w:eastAsia="Times New Roman" w:hAnsi="Times New Roman" w:cs="Times New Roman"/>
          <w:sz w:val="24"/>
          <w:szCs w:val="24"/>
          <w:lang w:eastAsia="ar-SA"/>
        </w:rPr>
        <w:t>2024</w:t>
      </w:r>
      <w:r w:rsidR="00874F29" w:rsidRPr="005C4C9C">
        <w:rPr>
          <w:rFonts w:ascii="Times New Roman" w:eastAsia="Times New Roman" w:hAnsi="Times New Roman" w:cs="Times New Roman"/>
          <w:sz w:val="24"/>
          <w:szCs w:val="24"/>
          <w:lang w:eastAsia="ar-SA"/>
        </w:rPr>
        <w:t xml:space="preserve"> №</w:t>
      </w:r>
      <w:r w:rsidR="002C69CA">
        <w:rPr>
          <w:rFonts w:ascii="Times New Roman" w:eastAsia="Times New Roman" w:hAnsi="Times New Roman" w:cs="Times New Roman"/>
          <w:sz w:val="24"/>
          <w:szCs w:val="24"/>
          <w:lang w:eastAsia="ar-SA"/>
        </w:rPr>
        <w:t xml:space="preserve"> </w:t>
      </w:r>
      <w:r w:rsidR="00117B5E">
        <w:rPr>
          <w:rFonts w:ascii="Times New Roman" w:eastAsia="Times New Roman" w:hAnsi="Times New Roman" w:cs="Times New Roman"/>
          <w:sz w:val="24"/>
          <w:szCs w:val="24"/>
          <w:lang w:eastAsia="ar-SA"/>
        </w:rPr>
        <w:t>767</w:t>
      </w:r>
      <w:r w:rsidR="009F00FC">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2C69CA">
        <w:rPr>
          <w:rFonts w:ascii="Times New Roman" w:eastAsia="Times New Roman" w:hAnsi="Times New Roman" w:cs="Times New Roman"/>
          <w:sz w:val="24"/>
          <w:szCs w:val="24"/>
          <w:lang w:val="en-US" w:eastAsia="ar-SA"/>
        </w:rPr>
        <w:t>V</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2C4A8C">
        <w:rPr>
          <w:rFonts w:ascii="Times New Roman" w:eastAsia="Times New Roman" w:hAnsi="Times New Roman" w:cs="Times New Roman"/>
          <w:sz w:val="24"/>
          <w:szCs w:val="24"/>
          <w:lang w:eastAsia="ar-SA"/>
        </w:rPr>
        <w:t>4</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FA7018" w:rsidRDefault="002640D2" w:rsidP="00C657EC">
      <w:pPr>
        <w:spacing w:after="0" w:line="240" w:lineRule="auto"/>
        <w:ind w:firstLine="540"/>
        <w:jc w:val="center"/>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2C69CA">
        <w:rPr>
          <w:rFonts w:ascii="Times New Roman" w:eastAsia="Times New Roman" w:hAnsi="Times New Roman" w:cs="Times New Roman"/>
          <w:sz w:val="24"/>
          <w:szCs w:val="24"/>
          <w:lang w:val="en-US" w:eastAsia="ar-SA"/>
        </w:rPr>
        <w:t>V</w:t>
      </w:r>
      <w:r w:rsidRPr="00581EA2">
        <w:rPr>
          <w:rFonts w:ascii="Times New Roman" w:eastAsia="Times New Roman" w:hAnsi="Times New Roman" w:cs="Times New Roman"/>
          <w:sz w:val="24"/>
          <w:szCs w:val="24"/>
          <w:lang w:eastAsia="ar-SA"/>
        </w:rPr>
        <w:t xml:space="preserve"> квартал 202</w:t>
      </w:r>
      <w:r w:rsidR="00A8074D">
        <w:rPr>
          <w:rFonts w:ascii="Times New Roman" w:eastAsia="Times New Roman" w:hAnsi="Times New Roman" w:cs="Times New Roman"/>
          <w:sz w:val="24"/>
          <w:szCs w:val="24"/>
          <w:lang w:eastAsia="ar-SA"/>
        </w:rPr>
        <w:t>4</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2C69CA" w:rsidRPr="002C69CA">
        <w:rPr>
          <w:rFonts w:ascii="Times New Roman" w:eastAsia="Times New Roman" w:hAnsi="Times New Roman" w:cs="Times New Roman"/>
          <w:b/>
          <w:sz w:val="24"/>
          <w:szCs w:val="24"/>
          <w:lang w:eastAsia="ru-RU"/>
        </w:rPr>
        <w:t>109</w:t>
      </w:r>
      <w:r w:rsidR="002C69CA" w:rsidRPr="002C69CA">
        <w:rPr>
          <w:rFonts w:ascii="Times New Roman" w:eastAsia="Times New Roman" w:hAnsi="Times New Roman" w:cs="Times New Roman"/>
          <w:b/>
          <w:sz w:val="24"/>
          <w:szCs w:val="24"/>
          <w:lang w:val="en-US" w:eastAsia="ru-RU"/>
        </w:rPr>
        <w:t> </w:t>
      </w:r>
      <w:r w:rsidR="002C69CA" w:rsidRPr="002C69CA">
        <w:rPr>
          <w:rFonts w:ascii="Times New Roman" w:eastAsia="Times New Roman" w:hAnsi="Times New Roman" w:cs="Times New Roman"/>
          <w:b/>
          <w:sz w:val="24"/>
          <w:szCs w:val="24"/>
          <w:lang w:eastAsia="ru-RU"/>
        </w:rPr>
        <w:t>535,29 руб. (сто девять тысяч пятьсот тридцать пять рублей 29 копеек)</w:t>
      </w:r>
      <w:r w:rsidR="002C69CA">
        <w:rPr>
          <w:rFonts w:ascii="Times New Roman" w:eastAsia="Times New Roman" w:hAnsi="Times New Roman" w:cs="Times New Roman"/>
          <w:b/>
          <w:sz w:val="24"/>
          <w:szCs w:val="24"/>
          <w:lang w:eastAsia="ru-RU"/>
        </w:rPr>
        <w:t xml:space="preserve"> </w:t>
      </w:r>
      <w:r w:rsidR="000F235A" w:rsidRPr="004914C7">
        <w:rPr>
          <w:rFonts w:ascii="Times New Roman" w:eastAsia="Times New Roman" w:hAnsi="Times New Roman" w:cs="Times New Roman"/>
          <w:sz w:val="24"/>
          <w:szCs w:val="24"/>
          <w:lang w:eastAsia="ar-SA"/>
        </w:rPr>
        <w:t>для</w:t>
      </w:r>
      <w:r w:rsidR="000F235A" w:rsidRPr="00581EA2">
        <w:rPr>
          <w:rFonts w:ascii="Times New Roman" w:eastAsia="Times New Roman" w:hAnsi="Times New Roman" w:cs="Times New Roman"/>
          <w:sz w:val="24"/>
          <w:szCs w:val="24"/>
          <w:lang w:eastAsia="ar-SA"/>
        </w:rPr>
        <w:t xml:space="preserve">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2C69CA" w:rsidP="00A57D4A">
      <w:pPr>
        <w:pStyle w:val="Style6"/>
        <w:widowControl/>
        <w:spacing w:line="240" w:lineRule="exact"/>
        <w:ind w:right="19" w:firstLine="0"/>
      </w:pPr>
      <w:r>
        <w:t>И.о. главы</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4914C7">
        <w:t xml:space="preserve">    </w:t>
      </w:r>
      <w:r>
        <w:t xml:space="preserve">  </w:t>
      </w:r>
      <w:r w:rsidR="00C60F47">
        <w:t xml:space="preserve"> </w:t>
      </w:r>
      <w:r>
        <w:t xml:space="preserve">О.В. </w:t>
      </w:r>
      <w:proofErr w:type="spellStart"/>
      <w:r>
        <w:t>Карзов</w:t>
      </w:r>
      <w:proofErr w:type="spellEnd"/>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052D6E"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DD4E5C">
        <w:rPr>
          <w:rFonts w:ascii="Times New Roman" w:eastAsia="Times New Roman" w:hAnsi="Times New Roman" w:cs="Times New Roman"/>
          <w:sz w:val="24"/>
          <w:szCs w:val="24"/>
          <w:lang w:eastAsia="ru-RU"/>
        </w:rPr>
        <w:t>08.10.2024 № 768</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052D6E">
        <w:rPr>
          <w:rFonts w:ascii="Times New Roman" w:eastAsia="Times New Roman" w:hAnsi="Times New Roman" w:cs="Times New Roman"/>
          <w:b/>
          <w:sz w:val="24"/>
          <w:szCs w:val="24"/>
          <w:lang w:val="en-US" w:eastAsia="ru-RU"/>
        </w:rPr>
        <w:t>I</w:t>
      </w:r>
      <w:r w:rsidR="00D87A64">
        <w:rPr>
          <w:rFonts w:ascii="Times New Roman" w:eastAsia="Times New Roman" w:hAnsi="Times New Roman" w:cs="Times New Roman"/>
          <w:b/>
          <w:sz w:val="24"/>
          <w:szCs w:val="24"/>
          <w:lang w:val="en-US" w:eastAsia="ru-RU"/>
        </w:rPr>
        <w:t>V</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2C4A8C">
        <w:rPr>
          <w:rFonts w:ascii="Times New Roman" w:eastAsia="Times New Roman" w:hAnsi="Times New Roman" w:cs="Times New Roman"/>
          <w:b/>
          <w:sz w:val="24"/>
          <w:szCs w:val="24"/>
          <w:lang w:eastAsia="ru-RU"/>
        </w:rPr>
        <w:t>4</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D87A64" w:rsidRPr="00D87A64" w:rsidRDefault="00D87A64" w:rsidP="00D87A64">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D87A64">
        <w:rPr>
          <w:rFonts w:ascii="Times New Roman" w:eastAsia="Times New Roman" w:hAnsi="Times New Roman" w:cs="Times New Roman"/>
          <w:sz w:val="24"/>
          <w:szCs w:val="24"/>
          <w:lang w:eastAsia="ru-RU"/>
        </w:rPr>
        <w:t>По данным ООО «ГОСЗАКУПКИ» (</w:t>
      </w:r>
      <w:r w:rsidRPr="00D87A64">
        <w:rPr>
          <w:rFonts w:ascii="Times New Roman" w:eastAsia="Times New Roman" w:hAnsi="Times New Roman" w:cs="Times New Roman"/>
          <w:b/>
          <w:sz w:val="24"/>
          <w:szCs w:val="24"/>
          <w:lang w:eastAsia="ru-RU"/>
        </w:rPr>
        <w:t>Ст_кред</w:t>
      </w:r>
      <w:r w:rsidRPr="00D87A64">
        <w:rPr>
          <w:rFonts w:ascii="Times New Roman" w:eastAsia="Times New Roman" w:hAnsi="Times New Roman" w:cs="Times New Roman"/>
          <w:sz w:val="24"/>
          <w:szCs w:val="24"/>
          <w:lang w:eastAsia="ru-RU"/>
        </w:rPr>
        <w:t xml:space="preserve">) средняя рыночная стоимость 1 кв.м. </w:t>
      </w:r>
      <w:r w:rsidRPr="00D87A64">
        <w:rPr>
          <w:rFonts w:ascii="Times New Roman" w:eastAsia="Calibri" w:hAnsi="Times New Roman" w:cs="Times New Roman"/>
          <w:sz w:val="24"/>
          <w:szCs w:val="24"/>
          <w:lang w:eastAsia="ru-RU"/>
        </w:rPr>
        <w:t>общей площади жилья</w:t>
      </w:r>
      <w:r w:rsidRPr="00D87A64">
        <w:rPr>
          <w:rFonts w:ascii="Times New Roman" w:eastAsia="Times New Roman" w:hAnsi="Times New Roman" w:cs="Times New Roman"/>
          <w:sz w:val="24"/>
          <w:szCs w:val="24"/>
          <w:lang w:eastAsia="ru-RU"/>
        </w:rPr>
        <w:t xml:space="preserve"> на </w:t>
      </w:r>
      <w:r w:rsidRPr="00D87A64">
        <w:rPr>
          <w:rFonts w:ascii="Times New Roman" w:eastAsia="Times New Roman" w:hAnsi="Times New Roman" w:cs="Times New Roman"/>
          <w:sz w:val="24"/>
          <w:szCs w:val="24"/>
          <w:lang w:val="en-US" w:eastAsia="ru-RU"/>
        </w:rPr>
        <w:t>IV</w:t>
      </w:r>
      <w:r w:rsidRPr="00D87A64">
        <w:rPr>
          <w:rFonts w:ascii="Times New Roman" w:eastAsia="Times New Roman" w:hAnsi="Times New Roman" w:cs="Times New Roman"/>
          <w:sz w:val="24"/>
          <w:szCs w:val="24"/>
          <w:lang w:eastAsia="ru-RU"/>
        </w:rPr>
        <w:t> квартал 2024 года</w:t>
      </w:r>
      <w:r w:rsidRPr="00D87A64">
        <w:rPr>
          <w:rFonts w:ascii="Times New Roman" w:eastAsia="Calibri" w:hAnsi="Times New Roman" w:cs="Times New Roman"/>
          <w:sz w:val="24"/>
          <w:szCs w:val="24"/>
          <w:lang w:eastAsia="ru-RU"/>
        </w:rPr>
        <w:t xml:space="preserve"> составляет </w:t>
      </w:r>
      <w:r w:rsidRPr="00D87A64">
        <w:rPr>
          <w:rFonts w:ascii="Times New Roman" w:eastAsia="Calibri" w:hAnsi="Times New Roman" w:cs="Times New Roman"/>
          <w:b/>
          <w:sz w:val="24"/>
          <w:szCs w:val="24"/>
          <w:lang w:eastAsia="ru-RU"/>
        </w:rPr>
        <w:t xml:space="preserve">75 000 руб. </w:t>
      </w:r>
      <w:r w:rsidRPr="00D87A64">
        <w:rPr>
          <w:rFonts w:ascii="Times New Roman" w:eastAsia="Times New Roman" w:hAnsi="Times New Roman" w:cs="Times New Roman"/>
          <w:sz w:val="24"/>
          <w:szCs w:val="24"/>
          <w:lang w:eastAsia="ru-RU"/>
        </w:rPr>
        <w:t>(письмо исх. № б/н от 19.09.2024 г., вх. № ВХ-5012/2024 от 20.09.2024 г.), (Приложение А).</w:t>
      </w:r>
    </w:p>
    <w:p w:rsidR="00D87A64" w:rsidRPr="00D87A64" w:rsidRDefault="00D87A64" w:rsidP="00D87A64">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D87A64">
        <w:rPr>
          <w:rFonts w:ascii="Times New Roman" w:eastAsia="Times New Roman" w:hAnsi="Times New Roman" w:cs="Times New Roman"/>
          <w:b/>
          <w:sz w:val="24"/>
          <w:szCs w:val="24"/>
          <w:lang w:eastAsia="ru-RU"/>
        </w:rPr>
        <w:t xml:space="preserve">Ст_кред = </w:t>
      </w:r>
      <w:r w:rsidRPr="00D87A64">
        <w:rPr>
          <w:rFonts w:ascii="Times New Roman" w:eastAsia="Times New Roman" w:hAnsi="Times New Roman" w:cs="Times New Roman"/>
          <w:b/>
          <w:sz w:val="24"/>
          <w:szCs w:val="24"/>
          <w:u w:val="single"/>
          <w:lang w:eastAsia="ru-RU"/>
        </w:rPr>
        <w:t>75 000</w:t>
      </w:r>
      <w:r w:rsidRPr="00D87A64">
        <w:rPr>
          <w:rFonts w:ascii="Times New Roman" w:eastAsia="Times New Roman" w:hAnsi="Times New Roman" w:cs="Times New Roman"/>
          <w:b/>
          <w:sz w:val="24"/>
          <w:szCs w:val="24"/>
          <w:lang w:eastAsia="ru-RU"/>
        </w:rPr>
        <w:t xml:space="preserve"> руб.</w:t>
      </w:r>
    </w:p>
    <w:p w:rsidR="00D87A64" w:rsidRPr="00D87A64" w:rsidRDefault="00D87A64" w:rsidP="00D87A64">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D87A64">
        <w:rPr>
          <w:rFonts w:ascii="Times New Roman" w:eastAsia="Calibri" w:hAnsi="Times New Roman" w:cs="Times New Roman"/>
          <w:sz w:val="24"/>
          <w:szCs w:val="24"/>
          <w:lang w:eastAsia="ru-RU"/>
        </w:rPr>
        <w:t>По данным ООО «ВикингСтройИнвест» (</w:t>
      </w:r>
      <w:r w:rsidRPr="00D87A64">
        <w:rPr>
          <w:rFonts w:ascii="Times New Roman" w:eastAsia="Calibri" w:hAnsi="Times New Roman" w:cs="Times New Roman"/>
          <w:b/>
          <w:sz w:val="24"/>
          <w:szCs w:val="24"/>
          <w:lang w:eastAsia="ru-RU"/>
        </w:rPr>
        <w:t>Ст_строй</w:t>
      </w:r>
      <w:r w:rsidRPr="00D87A64">
        <w:rPr>
          <w:rFonts w:ascii="Times New Roman" w:eastAsia="Calibri" w:hAnsi="Times New Roman" w:cs="Times New Roman"/>
          <w:sz w:val="24"/>
          <w:szCs w:val="24"/>
          <w:lang w:eastAsia="ru-RU"/>
        </w:rPr>
        <w:t xml:space="preserve">) стоимость 1 кв.м. общей площади жилья на </w:t>
      </w:r>
      <w:r w:rsidRPr="00D87A64">
        <w:rPr>
          <w:rFonts w:ascii="Times New Roman" w:eastAsia="Calibri" w:hAnsi="Times New Roman" w:cs="Times New Roman"/>
          <w:sz w:val="24"/>
          <w:szCs w:val="24"/>
          <w:lang w:val="en-US" w:eastAsia="ru-RU"/>
        </w:rPr>
        <w:t>IV</w:t>
      </w:r>
      <w:r w:rsidRPr="00D87A64">
        <w:rPr>
          <w:rFonts w:ascii="Times New Roman" w:eastAsia="Calibri" w:hAnsi="Times New Roman" w:cs="Times New Roman"/>
          <w:sz w:val="24"/>
          <w:szCs w:val="24"/>
          <w:lang w:eastAsia="ru-RU"/>
        </w:rPr>
        <w:t xml:space="preserve"> квартал 2024 года составляет </w:t>
      </w:r>
      <w:r w:rsidRPr="00D87A64">
        <w:rPr>
          <w:rFonts w:ascii="Times New Roman" w:eastAsia="Calibri" w:hAnsi="Times New Roman" w:cs="Times New Roman"/>
          <w:b/>
          <w:sz w:val="24"/>
          <w:szCs w:val="24"/>
          <w:lang w:eastAsia="ru-RU"/>
        </w:rPr>
        <w:t xml:space="preserve">130 000 руб. </w:t>
      </w:r>
      <w:r w:rsidRPr="00D87A64">
        <w:rPr>
          <w:rFonts w:ascii="Times New Roman" w:eastAsia="Calibri" w:hAnsi="Times New Roman" w:cs="Times New Roman"/>
          <w:sz w:val="24"/>
          <w:szCs w:val="24"/>
          <w:lang w:eastAsia="ru-RU"/>
        </w:rPr>
        <w:t>(письмо исх. № 34-109 от 13.09.2024 г., вх. № ВХ-4848/2024 от 13.09.2024 г.), (Приложение Б).</w:t>
      </w:r>
    </w:p>
    <w:p w:rsidR="00D87A64" w:rsidRPr="00D87A64" w:rsidRDefault="00D87A64" w:rsidP="00D87A64">
      <w:pPr>
        <w:spacing w:before="120" w:after="360" w:line="240" w:lineRule="auto"/>
        <w:ind w:firstLine="708"/>
        <w:jc w:val="both"/>
        <w:rPr>
          <w:rFonts w:ascii="Times New Roman" w:eastAsia="Calibri" w:hAnsi="Times New Roman" w:cs="Times New Roman"/>
          <w:b/>
          <w:sz w:val="24"/>
          <w:szCs w:val="24"/>
          <w:lang w:eastAsia="ru-RU"/>
        </w:rPr>
      </w:pPr>
      <w:r w:rsidRPr="00D87A64">
        <w:rPr>
          <w:rFonts w:ascii="Times New Roman" w:eastAsia="Calibri" w:hAnsi="Times New Roman" w:cs="Times New Roman"/>
          <w:b/>
          <w:sz w:val="24"/>
          <w:szCs w:val="24"/>
          <w:lang w:eastAsia="ru-RU"/>
        </w:rPr>
        <w:t xml:space="preserve">Ст_строй = </w:t>
      </w:r>
      <w:r w:rsidRPr="00D87A64">
        <w:rPr>
          <w:rFonts w:ascii="Times New Roman" w:eastAsia="Calibri" w:hAnsi="Times New Roman" w:cs="Times New Roman"/>
          <w:b/>
          <w:sz w:val="24"/>
          <w:szCs w:val="24"/>
          <w:u w:val="single"/>
          <w:lang w:eastAsia="ru-RU"/>
        </w:rPr>
        <w:t>130 000</w:t>
      </w:r>
      <w:r w:rsidRPr="00D87A64">
        <w:rPr>
          <w:rFonts w:ascii="Times New Roman" w:eastAsia="Calibri" w:hAnsi="Times New Roman" w:cs="Times New Roman"/>
          <w:b/>
          <w:sz w:val="24"/>
          <w:szCs w:val="24"/>
          <w:lang w:eastAsia="ru-RU"/>
        </w:rPr>
        <w:t xml:space="preserve"> руб.</w:t>
      </w:r>
    </w:p>
    <w:p w:rsidR="00D87A64" w:rsidRPr="00D87A64" w:rsidRDefault="00D87A64" w:rsidP="00D87A64">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D87A64">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D87A64">
        <w:rPr>
          <w:rFonts w:ascii="Times New Roman" w:eastAsia="Times New Roman" w:hAnsi="Times New Roman" w:cs="Times New Roman"/>
          <w:b/>
          <w:sz w:val="24"/>
          <w:szCs w:val="24"/>
          <w:lang w:eastAsia="ru-RU"/>
        </w:rPr>
        <w:t>Ст</w:t>
      </w:r>
      <w:r w:rsidRPr="00D87A64">
        <w:rPr>
          <w:rFonts w:ascii="Times New Roman" w:eastAsia="Times New Roman" w:hAnsi="Times New Roman" w:cs="Times New Roman"/>
          <w:b/>
          <w:color w:val="000000" w:themeColor="text1"/>
          <w:sz w:val="24"/>
          <w:szCs w:val="24"/>
          <w:lang w:eastAsia="ru-RU"/>
        </w:rPr>
        <w:t>_</w:t>
      </w:r>
      <w:r w:rsidRPr="00D87A64">
        <w:rPr>
          <w:rFonts w:ascii="Times New Roman" w:eastAsia="Times New Roman" w:hAnsi="Times New Roman" w:cs="Times New Roman"/>
          <w:b/>
          <w:sz w:val="24"/>
          <w:szCs w:val="24"/>
          <w:lang w:eastAsia="ru-RU"/>
        </w:rPr>
        <w:t>стат</w:t>
      </w:r>
      <w:r w:rsidRPr="00D87A64">
        <w:rPr>
          <w:rFonts w:ascii="Times New Roman" w:eastAsia="Times New Roman" w:hAnsi="Times New Roman" w:cs="Times New Roman"/>
          <w:sz w:val="24"/>
          <w:szCs w:val="24"/>
          <w:lang w:eastAsia="ru-RU"/>
        </w:rPr>
        <w:t>).</w:t>
      </w:r>
    </w:p>
    <w:p w:rsidR="00D87A64" w:rsidRPr="00D87A64" w:rsidRDefault="00D87A64" w:rsidP="00D87A64">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D87A64">
        <w:rPr>
          <w:rFonts w:ascii="Times New Roman" w:eastAsia="Times New Roman" w:hAnsi="Times New Roman" w:cs="Times New Roman"/>
          <w:b/>
          <w:sz w:val="24"/>
          <w:szCs w:val="24"/>
          <w:lang w:eastAsia="ru-RU"/>
        </w:rPr>
        <w:t xml:space="preserve">Ст_стат = </w:t>
      </w:r>
      <w:r w:rsidRPr="00D87A64">
        <w:rPr>
          <w:rFonts w:ascii="Times New Roman" w:eastAsia="Times New Roman" w:hAnsi="Times New Roman" w:cs="Times New Roman"/>
          <w:b/>
          <w:sz w:val="24"/>
          <w:szCs w:val="24"/>
          <w:u w:val="single"/>
          <w:lang w:eastAsia="ru-RU"/>
        </w:rPr>
        <w:t>127 646</w:t>
      </w:r>
      <w:r w:rsidRPr="00D87A64">
        <w:rPr>
          <w:rFonts w:ascii="Times New Roman" w:eastAsia="Times New Roman" w:hAnsi="Times New Roman" w:cs="Times New Roman"/>
          <w:b/>
          <w:sz w:val="24"/>
          <w:szCs w:val="24"/>
          <w:lang w:eastAsia="ru-RU"/>
        </w:rPr>
        <w:t xml:space="preserve"> руб.</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87A64">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D87A64">
        <w:rPr>
          <w:rFonts w:ascii="Times New Roman" w:eastAsia="Times New Roman" w:hAnsi="Times New Roman" w:cs="Times New Roman"/>
          <w:sz w:val="24"/>
          <w:szCs w:val="24"/>
          <w:lang w:val="en-US" w:eastAsia="ru-RU"/>
        </w:rPr>
        <w:t>IV</w:t>
      </w:r>
      <w:r w:rsidRPr="00D87A64">
        <w:rPr>
          <w:rFonts w:ascii="Times New Roman" w:eastAsia="Times New Roman" w:hAnsi="Times New Roman" w:cs="Times New Roman"/>
          <w:sz w:val="24"/>
          <w:szCs w:val="24"/>
          <w:lang w:eastAsia="ru-RU"/>
        </w:rPr>
        <w:t> квартал 2024 года</w:t>
      </w:r>
      <w:r w:rsidRPr="00D87A64">
        <w:rPr>
          <w:rFonts w:ascii="Times New Roman" w:eastAsia="Times New Roman" w:hAnsi="Times New Roman" w:cs="Times New Roman"/>
          <w:b/>
          <w:sz w:val="24"/>
          <w:szCs w:val="24"/>
          <w:lang w:eastAsia="ru-RU"/>
        </w:rPr>
        <w:t xml:space="preserve"> (Ср_квм):</w:t>
      </w:r>
    </w:p>
    <w:p w:rsidR="00D87A64" w:rsidRPr="00D87A64" w:rsidRDefault="00D87A64" w:rsidP="00D87A64">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D87A64">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D87A64" w:rsidRPr="00D87A64" w:rsidRDefault="00DD4E5C" w:rsidP="00D87A64">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4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D87A64" w:rsidRPr="00D87A64">
        <w:rPr>
          <w:rFonts w:ascii="Times New Roman" w:eastAsia="Times New Roman" w:hAnsi="Times New Roman" w:cs="Times New Roman"/>
          <w:b/>
          <w:sz w:val="24"/>
          <w:szCs w:val="24"/>
          <w:lang w:eastAsia="ru-RU"/>
        </w:rPr>
        <w:t xml:space="preserve">                                                                       </w:t>
      </w:r>
      <w:r w:rsidR="00D87A64" w:rsidRPr="00D87A64">
        <w:rPr>
          <w:rFonts w:ascii="Times New Roman" w:eastAsia="Times New Roman" w:hAnsi="Times New Roman" w:cs="Times New Roman"/>
          <w:b/>
          <w:sz w:val="24"/>
          <w:szCs w:val="24"/>
          <w:lang w:val="en-US" w:eastAsia="ru-RU"/>
        </w:rPr>
        <w:t>N</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D87A64">
        <w:rPr>
          <w:rFonts w:ascii="Times New Roman" w:eastAsia="Times New Roman" w:hAnsi="Times New Roman" w:cs="Times New Roman"/>
          <w:sz w:val="24"/>
          <w:szCs w:val="24"/>
          <w:lang w:eastAsia="ru-RU"/>
        </w:rPr>
        <w:t>где:</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87A64">
        <w:rPr>
          <w:rFonts w:ascii="Times New Roman" w:eastAsia="Times New Roman" w:hAnsi="Times New Roman" w:cs="Times New Roman"/>
          <w:b/>
          <w:sz w:val="24"/>
          <w:szCs w:val="24"/>
          <w:lang w:eastAsia="ru-RU"/>
        </w:rPr>
        <w:t>0,92</w:t>
      </w:r>
      <w:r w:rsidRPr="00D87A64">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D87A64">
        <w:rPr>
          <w:rFonts w:ascii="Times New Roman" w:eastAsia="Times New Roman" w:hAnsi="Times New Roman" w:cs="Times New Roman"/>
          <w:b/>
          <w:sz w:val="24"/>
          <w:szCs w:val="24"/>
          <w:lang w:val="en-US" w:eastAsia="ru-RU"/>
        </w:rPr>
        <w:t>N</w:t>
      </w:r>
      <w:r w:rsidRPr="00D87A64">
        <w:rPr>
          <w:rFonts w:ascii="Times New Roman" w:eastAsia="Times New Roman" w:hAnsi="Times New Roman" w:cs="Times New Roman"/>
          <w:sz w:val="24"/>
          <w:szCs w:val="24"/>
          <w:lang w:eastAsia="ru-RU"/>
        </w:rPr>
        <w:t xml:space="preserve"> – </w:t>
      </w:r>
      <w:proofErr w:type="gramStart"/>
      <w:r w:rsidRPr="00D87A64">
        <w:rPr>
          <w:rFonts w:ascii="Times New Roman" w:eastAsia="Times New Roman" w:hAnsi="Times New Roman" w:cs="Times New Roman"/>
          <w:sz w:val="24"/>
          <w:szCs w:val="24"/>
          <w:lang w:eastAsia="ru-RU"/>
        </w:rPr>
        <w:t>количество</w:t>
      </w:r>
      <w:proofErr w:type="gramEnd"/>
      <w:r w:rsidRPr="00D87A64">
        <w:rPr>
          <w:rFonts w:ascii="Times New Roman" w:eastAsia="Times New Roman" w:hAnsi="Times New Roman" w:cs="Times New Roman"/>
          <w:sz w:val="24"/>
          <w:szCs w:val="24"/>
          <w:lang w:eastAsia="ru-RU"/>
        </w:rPr>
        <w:t xml:space="preserve"> показателей, используемых при расчете.</w:t>
      </w:r>
    </w:p>
    <w:p w:rsidR="00D87A64" w:rsidRPr="00D87A64" w:rsidRDefault="00D87A64" w:rsidP="00D87A64">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D87A64">
        <w:rPr>
          <w:rFonts w:ascii="Times New Roman" w:eastAsia="Times New Roman" w:hAnsi="Times New Roman" w:cs="Times New Roman"/>
          <w:b/>
          <w:sz w:val="24"/>
          <w:szCs w:val="24"/>
          <w:lang w:eastAsia="ru-RU"/>
        </w:rPr>
        <w:t xml:space="preserve">Ср_квм = 75 000 х 0,92 + 127 646 + 130 000 = </w:t>
      </w:r>
      <w:r w:rsidRPr="00D87A64">
        <w:rPr>
          <w:rFonts w:ascii="Times New Roman" w:eastAsia="Calibri" w:hAnsi="Times New Roman" w:cs="Times New Roman"/>
          <w:b/>
          <w:sz w:val="24"/>
          <w:szCs w:val="24"/>
          <w:u w:val="single"/>
        </w:rPr>
        <w:t>108 882,0</w:t>
      </w:r>
      <w:r w:rsidRPr="00D87A64">
        <w:rPr>
          <w:rFonts w:ascii="Times New Roman" w:eastAsia="Calibri" w:hAnsi="Times New Roman" w:cs="Times New Roman"/>
          <w:b/>
          <w:sz w:val="24"/>
          <w:szCs w:val="24"/>
        </w:rPr>
        <w:t xml:space="preserve"> </w:t>
      </w:r>
      <w:r w:rsidRPr="00D87A64">
        <w:rPr>
          <w:rFonts w:ascii="Times New Roman" w:eastAsia="Times New Roman" w:hAnsi="Times New Roman" w:cs="Times New Roman"/>
          <w:b/>
          <w:sz w:val="24"/>
          <w:szCs w:val="24"/>
          <w:lang w:eastAsia="ru-RU"/>
        </w:rPr>
        <w:t>руб.</w:t>
      </w:r>
    </w:p>
    <w:p w:rsidR="00D87A64" w:rsidRPr="00D87A64" w:rsidRDefault="00DD4E5C" w:rsidP="00D87A64">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4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D87A64" w:rsidRPr="00D87A64">
        <w:rPr>
          <w:rFonts w:ascii="Times New Roman" w:eastAsia="Times New Roman" w:hAnsi="Times New Roman" w:cs="Times New Roman"/>
          <w:b/>
          <w:sz w:val="24"/>
          <w:szCs w:val="24"/>
          <w:lang w:eastAsia="ru-RU"/>
        </w:rPr>
        <w:t xml:space="preserve">                                                    3</w:t>
      </w:r>
    </w:p>
    <w:p w:rsidR="00D87A64" w:rsidRPr="00D87A64" w:rsidRDefault="00D87A64" w:rsidP="00D87A64">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D87A64">
        <w:rPr>
          <w:rFonts w:ascii="Times New Roman" w:eastAsia="Times New Roman" w:hAnsi="Times New Roman" w:cs="Times New Roman"/>
          <w:b/>
          <w:color w:val="000000"/>
          <w:sz w:val="24"/>
          <w:szCs w:val="24"/>
          <w:lang w:eastAsia="ru-RU"/>
        </w:rPr>
        <w:t xml:space="preserve">СТ квм= Ср_квм х </w:t>
      </w:r>
      <w:proofErr w:type="gramStart"/>
      <w:r w:rsidRPr="00D87A64">
        <w:rPr>
          <w:rFonts w:ascii="Times New Roman" w:eastAsia="Times New Roman" w:hAnsi="Times New Roman" w:cs="Times New Roman"/>
          <w:b/>
          <w:color w:val="000000"/>
          <w:sz w:val="24"/>
          <w:szCs w:val="24"/>
          <w:lang w:eastAsia="ru-RU"/>
        </w:rPr>
        <w:t>К</w:t>
      </w:r>
      <w:proofErr w:type="gramEnd"/>
      <w:r w:rsidRPr="00D87A64">
        <w:rPr>
          <w:rFonts w:ascii="Times New Roman" w:eastAsia="Times New Roman" w:hAnsi="Times New Roman" w:cs="Times New Roman"/>
          <w:b/>
          <w:color w:val="000000"/>
          <w:sz w:val="24"/>
          <w:szCs w:val="24"/>
          <w:lang w:eastAsia="ru-RU"/>
        </w:rPr>
        <w:t>_дефл</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D87A64">
        <w:rPr>
          <w:rFonts w:ascii="Times New Roman" w:eastAsia="Times New Roman" w:hAnsi="Times New Roman" w:cs="Times New Roman"/>
          <w:color w:val="000000"/>
          <w:sz w:val="24"/>
          <w:szCs w:val="24"/>
          <w:lang w:eastAsia="ru-RU"/>
        </w:rPr>
        <w:t>где:</w:t>
      </w:r>
    </w:p>
    <w:p w:rsidR="00D87A64" w:rsidRPr="00D87A64" w:rsidRDefault="00D87A64" w:rsidP="00D87A64">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87A64">
        <w:rPr>
          <w:rFonts w:ascii="Times New Roman" w:eastAsia="Times New Roman" w:hAnsi="Times New Roman" w:cs="Times New Roman"/>
          <w:b/>
          <w:sz w:val="24"/>
          <w:szCs w:val="24"/>
          <w:lang w:eastAsia="ru-RU"/>
        </w:rPr>
        <w:t>К_дефл</w:t>
      </w:r>
      <w:r w:rsidRPr="00D87A64">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кстр-02-6556/2024 от 11.09.2024 г., вх. № ВХ-4819/2024 от 12.09.2024 г.), (Приложение В).</w:t>
      </w:r>
    </w:p>
    <w:p w:rsidR="00D87A64" w:rsidRPr="00D87A64" w:rsidRDefault="00D87A64" w:rsidP="00D87A64">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D87A64">
        <w:rPr>
          <w:rFonts w:ascii="Times New Roman" w:eastAsia="Times New Roman" w:hAnsi="Times New Roman" w:cs="Times New Roman"/>
          <w:b/>
          <w:color w:val="000000"/>
          <w:sz w:val="24"/>
          <w:szCs w:val="24"/>
          <w:lang w:eastAsia="ru-RU"/>
        </w:rPr>
        <w:t>К_дефл</w:t>
      </w:r>
      <w:r w:rsidRPr="00D87A64">
        <w:rPr>
          <w:rFonts w:ascii="Times New Roman" w:eastAsia="Times New Roman" w:hAnsi="Times New Roman" w:cs="Times New Roman"/>
          <w:color w:val="000000"/>
          <w:sz w:val="24"/>
          <w:szCs w:val="24"/>
          <w:lang w:eastAsia="ru-RU"/>
        </w:rPr>
        <w:t xml:space="preserve"> на </w:t>
      </w:r>
      <w:r w:rsidRPr="00D87A64">
        <w:rPr>
          <w:rFonts w:ascii="Times New Roman" w:eastAsia="Times New Roman" w:hAnsi="Times New Roman" w:cs="Times New Roman"/>
          <w:color w:val="000000"/>
          <w:sz w:val="24"/>
          <w:szCs w:val="24"/>
          <w:lang w:val="en-US" w:eastAsia="ru-RU"/>
        </w:rPr>
        <w:t>IV</w:t>
      </w:r>
      <w:r w:rsidRPr="00D87A64">
        <w:rPr>
          <w:rFonts w:ascii="Times New Roman" w:eastAsia="Times New Roman" w:hAnsi="Times New Roman" w:cs="Times New Roman"/>
          <w:color w:val="000000"/>
          <w:sz w:val="24"/>
          <w:szCs w:val="24"/>
          <w:lang w:eastAsia="ru-RU"/>
        </w:rPr>
        <w:t xml:space="preserve"> квартал 2024 года = 100,6.</w:t>
      </w:r>
    </w:p>
    <w:p w:rsidR="00D87A64" w:rsidRPr="00D87A64" w:rsidRDefault="00D87A64" w:rsidP="00D87A64">
      <w:pPr>
        <w:ind w:firstLine="708"/>
        <w:jc w:val="both"/>
        <w:rPr>
          <w:rFonts w:ascii="Calibri" w:eastAsia="Times New Roman" w:hAnsi="Calibri" w:cs="Times New Roman"/>
          <w:lang w:eastAsia="ru-RU"/>
        </w:rPr>
      </w:pPr>
      <w:r w:rsidRPr="00D87A64">
        <w:rPr>
          <w:rFonts w:ascii="Times New Roman" w:eastAsia="Times New Roman" w:hAnsi="Times New Roman" w:cs="Times New Roman"/>
          <w:b/>
          <w:color w:val="000000"/>
          <w:sz w:val="24"/>
          <w:szCs w:val="24"/>
          <w:lang w:eastAsia="ru-RU"/>
        </w:rPr>
        <w:t>СТ квм</w:t>
      </w:r>
      <w:r w:rsidRPr="00D87A64">
        <w:rPr>
          <w:rFonts w:ascii="Times New Roman" w:eastAsia="Times New Roman" w:hAnsi="Times New Roman" w:cs="Times New Roman"/>
          <w:b/>
          <w:sz w:val="24"/>
          <w:szCs w:val="24"/>
          <w:lang w:eastAsia="ru-RU"/>
        </w:rPr>
        <w:t xml:space="preserve"> =</w:t>
      </w:r>
      <w:r w:rsidRPr="00D87A64">
        <w:rPr>
          <w:rFonts w:ascii="Times New Roman" w:eastAsia="Calibri" w:hAnsi="Times New Roman" w:cs="Times New Roman"/>
          <w:b/>
          <w:sz w:val="24"/>
          <w:szCs w:val="24"/>
        </w:rPr>
        <w:t xml:space="preserve">108 882,0 </w:t>
      </w:r>
      <w:r w:rsidRPr="00D87A64">
        <w:rPr>
          <w:rFonts w:ascii="Times New Roman" w:eastAsia="Times New Roman" w:hAnsi="Times New Roman" w:cs="Times New Roman"/>
          <w:b/>
          <w:sz w:val="24"/>
          <w:szCs w:val="24"/>
          <w:lang w:eastAsia="ru-RU"/>
        </w:rPr>
        <w:t xml:space="preserve">х 1,006= </w:t>
      </w:r>
      <w:r w:rsidRPr="00D87A64">
        <w:rPr>
          <w:rFonts w:ascii="Times New Roman" w:eastAsia="Times New Roman" w:hAnsi="Times New Roman" w:cs="Times New Roman"/>
          <w:b/>
          <w:sz w:val="24"/>
          <w:szCs w:val="24"/>
          <w:u w:val="single"/>
          <w:lang w:eastAsia="ru-RU"/>
        </w:rPr>
        <w:t>109 535,29</w:t>
      </w:r>
      <w:r w:rsidRPr="00D87A64">
        <w:rPr>
          <w:rFonts w:ascii="Times New Roman" w:eastAsia="Times New Roman" w:hAnsi="Times New Roman" w:cs="Times New Roman"/>
          <w:b/>
          <w:sz w:val="24"/>
          <w:szCs w:val="24"/>
          <w:lang w:eastAsia="ru-RU"/>
        </w:rPr>
        <w:t xml:space="preserve"> руб.</w:t>
      </w:r>
    </w:p>
    <w:p w:rsidR="002C4A8C" w:rsidRPr="002C4A8C" w:rsidRDefault="002C4A8C" w:rsidP="002C4A8C">
      <w:pPr>
        <w:ind w:firstLine="708"/>
        <w:jc w:val="both"/>
        <w:rPr>
          <w:rFonts w:ascii="Times New Roman" w:eastAsia="Times New Roman" w:hAnsi="Times New Roman" w:cs="Times New Roman"/>
          <w:sz w:val="24"/>
          <w:szCs w:val="24"/>
          <w:lang w:eastAsia="ru-RU"/>
        </w:rPr>
      </w:pPr>
    </w:p>
    <w:p w:rsidR="002C4A8C" w:rsidRDefault="002C4A8C" w:rsidP="002F7ABE">
      <w:pPr>
        <w:ind w:firstLine="708"/>
        <w:jc w:val="both"/>
        <w:rPr>
          <w:rFonts w:ascii="Times New Roman" w:eastAsia="Times New Roman" w:hAnsi="Times New Roman" w:cs="Times New Roman"/>
          <w:sz w:val="24"/>
          <w:szCs w:val="24"/>
          <w:lang w:eastAsia="ru-RU"/>
        </w:rPr>
      </w:pPr>
    </w:p>
    <w:p w:rsidR="00FA7018" w:rsidRPr="00FA7018"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 xml:space="preserve">В соответствии с п. 3.1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утвержденных  распоряжением Комитета по строительству  Ленинградской области от № 131 от 31.01.2024,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874F29" w:rsidRDefault="00FA7018" w:rsidP="00FA7018">
      <w:pPr>
        <w:ind w:firstLine="708"/>
        <w:jc w:val="both"/>
        <w:rPr>
          <w:rFonts w:ascii="Times New Roman" w:eastAsia="Times New Roman" w:hAnsi="Times New Roman" w:cs="Times New Roman"/>
          <w:sz w:val="24"/>
          <w:szCs w:val="24"/>
          <w:lang w:eastAsia="ru-RU"/>
        </w:rPr>
      </w:pPr>
      <w:r w:rsidRPr="00FA7018">
        <w:rPr>
          <w:rFonts w:ascii="Times New Roman" w:eastAsia="Times New Roman" w:hAnsi="Times New Roman" w:cs="Times New Roman"/>
          <w:sz w:val="24"/>
          <w:szCs w:val="24"/>
          <w:lang w:eastAsia="ru-RU"/>
        </w:rPr>
        <w:t>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w:t>
      </w:r>
      <w:r w:rsidR="00D87A64">
        <w:rPr>
          <w:rFonts w:ascii="Times New Roman" w:eastAsia="Times New Roman" w:hAnsi="Times New Roman" w:cs="Times New Roman"/>
          <w:sz w:val="24"/>
          <w:szCs w:val="24"/>
          <w:lang w:eastAsia="ru-RU"/>
        </w:rPr>
        <w:t>рамм Ленинградской области на IV</w:t>
      </w:r>
      <w:r w:rsidRPr="00FA7018">
        <w:rPr>
          <w:rFonts w:ascii="Times New Roman" w:eastAsia="Times New Roman" w:hAnsi="Times New Roman" w:cs="Times New Roman"/>
          <w:sz w:val="24"/>
          <w:szCs w:val="24"/>
          <w:lang w:eastAsia="ru-RU"/>
        </w:rPr>
        <w:t xml:space="preserve"> квартал 2024 года составляет </w:t>
      </w:r>
      <w:r w:rsidR="00D87A64" w:rsidRPr="008B4ACA">
        <w:rPr>
          <w:rFonts w:ascii="Times New Roman" w:eastAsia="Times New Roman" w:hAnsi="Times New Roman" w:cs="Times New Roman"/>
          <w:b/>
          <w:sz w:val="24"/>
          <w:szCs w:val="24"/>
          <w:lang w:eastAsia="ru-RU"/>
        </w:rPr>
        <w:t>109</w:t>
      </w:r>
      <w:r w:rsidR="00D87A64">
        <w:rPr>
          <w:rFonts w:ascii="Times New Roman" w:eastAsia="Times New Roman" w:hAnsi="Times New Roman" w:cs="Times New Roman"/>
          <w:b/>
          <w:sz w:val="24"/>
          <w:szCs w:val="24"/>
          <w:lang w:val="en-US" w:eastAsia="ru-RU"/>
        </w:rPr>
        <w:t> </w:t>
      </w:r>
      <w:r w:rsidR="00D87A64">
        <w:rPr>
          <w:rFonts w:ascii="Times New Roman" w:eastAsia="Times New Roman" w:hAnsi="Times New Roman" w:cs="Times New Roman"/>
          <w:b/>
          <w:sz w:val="24"/>
          <w:szCs w:val="24"/>
          <w:lang w:eastAsia="ru-RU"/>
        </w:rPr>
        <w:t>535,29 руб</w:t>
      </w:r>
      <w:r w:rsidR="00D87A64" w:rsidRPr="008222E6">
        <w:rPr>
          <w:rFonts w:ascii="Times New Roman" w:eastAsia="Times New Roman" w:hAnsi="Times New Roman" w:cs="Times New Roman"/>
          <w:b/>
          <w:sz w:val="24"/>
          <w:szCs w:val="24"/>
          <w:lang w:eastAsia="ru-RU"/>
        </w:rPr>
        <w:t>. (</w:t>
      </w:r>
      <w:r w:rsidR="00D87A64">
        <w:rPr>
          <w:rFonts w:ascii="Times New Roman" w:eastAsia="Times New Roman" w:hAnsi="Times New Roman" w:cs="Times New Roman"/>
          <w:b/>
          <w:sz w:val="24"/>
          <w:szCs w:val="24"/>
          <w:lang w:eastAsia="ru-RU"/>
        </w:rPr>
        <w:t>сто девять</w:t>
      </w:r>
      <w:r w:rsidR="00D87A64" w:rsidRPr="00270AF0">
        <w:rPr>
          <w:rFonts w:ascii="Times New Roman" w:eastAsia="Times New Roman" w:hAnsi="Times New Roman" w:cs="Times New Roman"/>
          <w:b/>
          <w:sz w:val="24"/>
          <w:szCs w:val="24"/>
          <w:lang w:eastAsia="ru-RU"/>
        </w:rPr>
        <w:t xml:space="preserve"> тысяч </w:t>
      </w:r>
      <w:r w:rsidR="00D87A64">
        <w:rPr>
          <w:rFonts w:ascii="Times New Roman" w:eastAsia="Times New Roman" w:hAnsi="Times New Roman" w:cs="Times New Roman"/>
          <w:b/>
          <w:sz w:val="24"/>
          <w:szCs w:val="24"/>
          <w:lang w:eastAsia="ru-RU"/>
        </w:rPr>
        <w:t>пятьсот тридцать пять рублей 29 копеек</w:t>
      </w:r>
      <w:r w:rsidR="00D87A64" w:rsidRPr="008222E6">
        <w:rPr>
          <w:rFonts w:ascii="Times New Roman" w:eastAsia="Times New Roman" w:hAnsi="Times New Roman" w:cs="Times New Roman"/>
          <w:b/>
          <w:sz w:val="24"/>
          <w:szCs w:val="24"/>
          <w:lang w:eastAsia="ru-RU"/>
        </w:rPr>
        <w:t>)</w:t>
      </w:r>
      <w:r w:rsidRPr="00CE6A7E">
        <w:rPr>
          <w:rFonts w:ascii="Times New Roman" w:eastAsia="Times New Roman" w:hAnsi="Times New Roman" w:cs="Times New Roman"/>
          <w:b/>
          <w:sz w:val="24"/>
          <w:szCs w:val="24"/>
          <w:lang w:eastAsia="ru-RU"/>
        </w:rPr>
        <w:t xml:space="preserve"> </w:t>
      </w:r>
      <w:r w:rsidRPr="00FA7018">
        <w:rPr>
          <w:rFonts w:ascii="Times New Roman" w:eastAsia="Times New Roman" w:hAnsi="Times New Roman" w:cs="Times New Roman"/>
          <w:sz w:val="24"/>
          <w:szCs w:val="24"/>
          <w:lang w:eastAsia="ru-RU"/>
        </w:rPr>
        <w:t>и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w:t>
      </w:r>
      <w:r w:rsidR="00200734">
        <w:rPr>
          <w:rFonts w:ascii="Times New Roman" w:eastAsia="Times New Roman" w:hAnsi="Times New Roman" w:cs="Times New Roman"/>
          <w:sz w:val="24"/>
          <w:szCs w:val="24"/>
          <w:lang w:eastAsia="ru-RU"/>
        </w:rPr>
        <w:t>йства Российской Федерации на I</w:t>
      </w:r>
      <w:r w:rsidR="00200734">
        <w:rPr>
          <w:rFonts w:ascii="Times New Roman" w:eastAsia="Times New Roman" w:hAnsi="Times New Roman" w:cs="Times New Roman"/>
          <w:sz w:val="24"/>
          <w:szCs w:val="24"/>
          <w:lang w:val="en-US" w:eastAsia="ru-RU"/>
        </w:rPr>
        <w:t>V</w:t>
      </w:r>
      <w:r w:rsidRPr="00FA7018">
        <w:rPr>
          <w:rFonts w:ascii="Times New Roman" w:eastAsia="Times New Roman" w:hAnsi="Times New Roman" w:cs="Times New Roman"/>
          <w:sz w:val="24"/>
          <w:szCs w:val="24"/>
          <w:lang w:eastAsia="ru-RU"/>
        </w:rPr>
        <w:t xml:space="preserve"> квартал 2024 года в размере </w:t>
      </w:r>
      <w:r w:rsidR="00D87A64">
        <w:rPr>
          <w:rFonts w:ascii="Times New Roman" w:eastAsia="Times New Roman" w:hAnsi="Times New Roman" w:cs="Times New Roman"/>
          <w:b/>
          <w:sz w:val="24"/>
          <w:szCs w:val="24"/>
          <w:lang w:eastAsia="ru-RU"/>
        </w:rPr>
        <w:t>127 646</w:t>
      </w:r>
      <w:r w:rsidR="00D87A64">
        <w:rPr>
          <w:rFonts w:ascii="Times New Roman" w:eastAsia="Times New Roman" w:hAnsi="Times New Roman" w:cs="Times New Roman"/>
          <w:b/>
          <w:sz w:val="24"/>
          <w:szCs w:val="24"/>
          <w:lang w:val="en-US" w:eastAsia="ru-RU"/>
        </w:rPr>
        <w:t> </w:t>
      </w:r>
      <w:r w:rsidR="00D87A64">
        <w:rPr>
          <w:rFonts w:ascii="Times New Roman" w:eastAsia="Times New Roman" w:hAnsi="Times New Roman" w:cs="Times New Roman"/>
          <w:b/>
          <w:sz w:val="24"/>
          <w:szCs w:val="24"/>
          <w:lang w:eastAsia="ru-RU"/>
        </w:rPr>
        <w:t>руб. (с</w:t>
      </w:r>
      <w:r w:rsidR="00D87A64" w:rsidRPr="00270AF0">
        <w:rPr>
          <w:rFonts w:ascii="Times New Roman" w:eastAsia="Times New Roman" w:hAnsi="Times New Roman" w:cs="Times New Roman"/>
          <w:b/>
          <w:sz w:val="24"/>
          <w:szCs w:val="24"/>
          <w:lang w:eastAsia="ru-RU"/>
        </w:rPr>
        <w:t xml:space="preserve">то двадцать </w:t>
      </w:r>
      <w:r w:rsidR="00D87A64">
        <w:rPr>
          <w:rFonts w:ascii="Times New Roman" w:eastAsia="Times New Roman" w:hAnsi="Times New Roman" w:cs="Times New Roman"/>
          <w:b/>
          <w:sz w:val="24"/>
          <w:szCs w:val="24"/>
          <w:lang w:eastAsia="ru-RU"/>
        </w:rPr>
        <w:t>семь</w:t>
      </w:r>
      <w:r w:rsidR="00D87A64" w:rsidRPr="00270AF0">
        <w:rPr>
          <w:rFonts w:ascii="Times New Roman" w:eastAsia="Times New Roman" w:hAnsi="Times New Roman" w:cs="Times New Roman"/>
          <w:b/>
          <w:sz w:val="24"/>
          <w:szCs w:val="24"/>
          <w:lang w:eastAsia="ru-RU"/>
        </w:rPr>
        <w:t xml:space="preserve"> тысяч </w:t>
      </w:r>
      <w:r w:rsidR="00D87A64" w:rsidRPr="00031B2C">
        <w:rPr>
          <w:rFonts w:ascii="Times New Roman" w:eastAsia="Times New Roman" w:hAnsi="Times New Roman" w:cs="Times New Roman"/>
          <w:b/>
          <w:sz w:val="24"/>
          <w:szCs w:val="24"/>
          <w:lang w:eastAsia="ru-RU"/>
        </w:rPr>
        <w:t>шестьсот сорок шесть</w:t>
      </w:r>
      <w:r w:rsidR="00D87A64" w:rsidRPr="00270AF0">
        <w:rPr>
          <w:rFonts w:ascii="Times New Roman" w:eastAsia="Times New Roman" w:hAnsi="Times New Roman" w:cs="Times New Roman"/>
          <w:b/>
          <w:sz w:val="24"/>
          <w:szCs w:val="24"/>
          <w:lang w:eastAsia="ru-RU"/>
        </w:rPr>
        <w:t xml:space="preserve"> рублей </w:t>
      </w:r>
      <w:r w:rsidR="00D87A64">
        <w:rPr>
          <w:rFonts w:ascii="Times New Roman" w:eastAsia="Times New Roman" w:hAnsi="Times New Roman" w:cs="Times New Roman"/>
          <w:b/>
          <w:sz w:val="24"/>
          <w:szCs w:val="24"/>
          <w:lang w:eastAsia="ru-RU"/>
        </w:rPr>
        <w:t>00 </w:t>
      </w:r>
      <w:r w:rsidR="00D87A64" w:rsidRPr="00145DA5">
        <w:rPr>
          <w:rFonts w:ascii="Times New Roman" w:eastAsia="Times New Roman" w:hAnsi="Times New Roman" w:cs="Times New Roman"/>
          <w:b/>
          <w:sz w:val="24"/>
          <w:szCs w:val="24"/>
          <w:lang w:eastAsia="ru-RU"/>
        </w:rPr>
        <w:t>копеек</w:t>
      </w:r>
      <w:r w:rsidR="00D87A64">
        <w:rPr>
          <w:rFonts w:ascii="Times New Roman" w:eastAsia="Times New Roman" w:hAnsi="Times New Roman" w:cs="Times New Roman"/>
          <w:b/>
          <w:sz w:val="24"/>
          <w:szCs w:val="24"/>
          <w:lang w:eastAsia="ru-RU"/>
        </w:rPr>
        <w:t>)</w:t>
      </w:r>
      <w:r w:rsidR="00D87A64" w:rsidRPr="00FA7018">
        <w:rPr>
          <w:rFonts w:ascii="Times New Roman" w:eastAsia="Times New Roman" w:hAnsi="Times New Roman" w:cs="Times New Roman"/>
          <w:sz w:val="24"/>
          <w:szCs w:val="24"/>
          <w:lang w:eastAsia="ru-RU"/>
        </w:rPr>
        <w:t xml:space="preserve"> </w:t>
      </w:r>
      <w:r w:rsidRPr="00FA7018">
        <w:rPr>
          <w:rFonts w:ascii="Times New Roman" w:eastAsia="Times New Roman" w:hAnsi="Times New Roman" w:cs="Times New Roman"/>
          <w:sz w:val="24"/>
          <w:szCs w:val="24"/>
          <w:lang w:eastAsia="ru-RU"/>
        </w:rPr>
        <w:t>(Приложение Г).</w:t>
      </w: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468FB"/>
    <w:rsid w:val="00050D71"/>
    <w:rsid w:val="00052D6E"/>
    <w:rsid w:val="0005511A"/>
    <w:rsid w:val="000704F1"/>
    <w:rsid w:val="000A0EBD"/>
    <w:rsid w:val="000A6D8B"/>
    <w:rsid w:val="000C6203"/>
    <w:rsid w:val="000F235A"/>
    <w:rsid w:val="000F657F"/>
    <w:rsid w:val="00115121"/>
    <w:rsid w:val="00117B5E"/>
    <w:rsid w:val="001721B6"/>
    <w:rsid w:val="001824BD"/>
    <w:rsid w:val="0018458B"/>
    <w:rsid w:val="00200734"/>
    <w:rsid w:val="00215CB5"/>
    <w:rsid w:val="00250A37"/>
    <w:rsid w:val="00255625"/>
    <w:rsid w:val="002640D2"/>
    <w:rsid w:val="002C3C9D"/>
    <w:rsid w:val="002C4A8C"/>
    <w:rsid w:val="002C69CA"/>
    <w:rsid w:val="002D17EB"/>
    <w:rsid w:val="002E09E5"/>
    <w:rsid w:val="002F7ABE"/>
    <w:rsid w:val="003C11FD"/>
    <w:rsid w:val="00413C7E"/>
    <w:rsid w:val="00420D40"/>
    <w:rsid w:val="00421C59"/>
    <w:rsid w:val="00427989"/>
    <w:rsid w:val="004379F5"/>
    <w:rsid w:val="004435AA"/>
    <w:rsid w:val="00463509"/>
    <w:rsid w:val="004914C7"/>
    <w:rsid w:val="004D2095"/>
    <w:rsid w:val="004F1DC6"/>
    <w:rsid w:val="0055662A"/>
    <w:rsid w:val="00581B12"/>
    <w:rsid w:val="00581EA2"/>
    <w:rsid w:val="00596E7F"/>
    <w:rsid w:val="005C49C6"/>
    <w:rsid w:val="005C4C9C"/>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177D"/>
    <w:rsid w:val="009D7F56"/>
    <w:rsid w:val="009F00FC"/>
    <w:rsid w:val="00A0204F"/>
    <w:rsid w:val="00A07C4B"/>
    <w:rsid w:val="00A15EE8"/>
    <w:rsid w:val="00A57D4A"/>
    <w:rsid w:val="00A8074D"/>
    <w:rsid w:val="00A85FE5"/>
    <w:rsid w:val="00AA0882"/>
    <w:rsid w:val="00AA0A27"/>
    <w:rsid w:val="00AA24C0"/>
    <w:rsid w:val="00AF3909"/>
    <w:rsid w:val="00B3312A"/>
    <w:rsid w:val="00BA35BA"/>
    <w:rsid w:val="00BA3D3B"/>
    <w:rsid w:val="00BA7831"/>
    <w:rsid w:val="00BB3620"/>
    <w:rsid w:val="00BD7B60"/>
    <w:rsid w:val="00C0667E"/>
    <w:rsid w:val="00C1453F"/>
    <w:rsid w:val="00C26D15"/>
    <w:rsid w:val="00C42086"/>
    <w:rsid w:val="00C60F47"/>
    <w:rsid w:val="00C657EC"/>
    <w:rsid w:val="00C90039"/>
    <w:rsid w:val="00C94EA2"/>
    <w:rsid w:val="00C9735A"/>
    <w:rsid w:val="00CB7201"/>
    <w:rsid w:val="00CD0EED"/>
    <w:rsid w:val="00CE6A7E"/>
    <w:rsid w:val="00D00E84"/>
    <w:rsid w:val="00D02B21"/>
    <w:rsid w:val="00D13E0F"/>
    <w:rsid w:val="00D3394D"/>
    <w:rsid w:val="00D76D2D"/>
    <w:rsid w:val="00D85F6D"/>
    <w:rsid w:val="00D87A64"/>
    <w:rsid w:val="00DA3F16"/>
    <w:rsid w:val="00DB7D20"/>
    <w:rsid w:val="00DC697A"/>
    <w:rsid w:val="00DD4E5C"/>
    <w:rsid w:val="00E12862"/>
    <w:rsid w:val="00E70CB5"/>
    <w:rsid w:val="00EB57FF"/>
    <w:rsid w:val="00EE1548"/>
    <w:rsid w:val="00F329BF"/>
    <w:rsid w:val="00F334BB"/>
    <w:rsid w:val="00F75E83"/>
    <w:rsid w:val="00F9656D"/>
    <w:rsid w:val="00F978BE"/>
    <w:rsid w:val="00FA7018"/>
    <w:rsid w:val="00FB5A1D"/>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2024-10-08T06:54:00Z</cp:lastPrinted>
  <dcterms:created xsi:type="dcterms:W3CDTF">2020-09-28T12:19:00Z</dcterms:created>
  <dcterms:modified xsi:type="dcterms:W3CDTF">2024-10-08T06:54:00Z</dcterms:modified>
</cp:coreProperties>
</file>