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6C" w:rsidRPr="00852C6C" w:rsidRDefault="00852C6C" w:rsidP="00852C6C">
      <w:pPr>
        <w:spacing w:after="0" w:line="240" w:lineRule="auto"/>
        <w:jc w:val="center"/>
        <w:rPr>
          <w:rFonts w:ascii="Times New Roman" w:eastAsia="Times New Roman" w:hAnsi="Times New Roman" w:cs="Times New Roman"/>
          <w:color w:val="000000"/>
          <w:sz w:val="20"/>
          <w:szCs w:val="20"/>
          <w:lang w:eastAsia="ru-RU"/>
        </w:rPr>
      </w:pPr>
      <w:r w:rsidRPr="00852C6C">
        <w:rPr>
          <w:rFonts w:ascii="Times New Roman" w:eastAsia="Times New Roman" w:hAnsi="Times New Roman" w:cs="Times New Roman"/>
          <w:noProof/>
          <w:sz w:val="24"/>
          <w:szCs w:val="24"/>
          <w:lang w:eastAsia="ru-RU"/>
        </w:rPr>
        <w:drawing>
          <wp:inline distT="0" distB="0" distL="0" distR="0" wp14:anchorId="3AEA6D69" wp14:editId="4E7423AB">
            <wp:extent cx="476885" cy="562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562610"/>
                    </a:xfrm>
                    <a:prstGeom prst="rect">
                      <a:avLst/>
                    </a:prstGeom>
                    <a:noFill/>
                    <a:ln>
                      <a:noFill/>
                    </a:ln>
                  </pic:spPr>
                </pic:pic>
              </a:graphicData>
            </a:graphic>
          </wp:inline>
        </w:drawing>
      </w:r>
      <w:r w:rsidRPr="00852C6C">
        <w:rPr>
          <w:rFonts w:ascii="Times New Roman" w:eastAsia="Times New Roman" w:hAnsi="Times New Roman" w:cs="Times New Roman"/>
          <w:color w:val="000000"/>
          <w:sz w:val="20"/>
          <w:szCs w:val="20"/>
          <w:lang w:eastAsia="ru-RU"/>
        </w:rPr>
        <w:t xml:space="preserve">                                             </w:t>
      </w:r>
    </w:p>
    <w:p w:rsidR="00852C6C" w:rsidRPr="00852C6C" w:rsidRDefault="00852C6C" w:rsidP="00852C6C">
      <w:pPr>
        <w:spacing w:after="0" w:line="240" w:lineRule="auto"/>
        <w:jc w:val="right"/>
        <w:rPr>
          <w:rFonts w:ascii="Times New Roman" w:eastAsia="Times New Roman" w:hAnsi="Times New Roman" w:cs="Times New Roman"/>
          <w:b/>
          <w:color w:val="000000"/>
          <w:sz w:val="24"/>
          <w:szCs w:val="24"/>
          <w:u w:val="single"/>
          <w:lang w:eastAsia="ru-RU"/>
        </w:rPr>
      </w:pPr>
      <w:r w:rsidRPr="00852C6C">
        <w:rPr>
          <w:rFonts w:ascii="Times New Roman" w:eastAsia="Times New Roman" w:hAnsi="Times New Roman" w:cs="Times New Roman"/>
          <w:b/>
          <w:color w:val="000000"/>
          <w:sz w:val="20"/>
          <w:szCs w:val="20"/>
          <w:u w:val="single"/>
          <w:lang w:eastAsia="ru-RU"/>
        </w:rPr>
        <w:t xml:space="preserve">                </w:t>
      </w:r>
    </w:p>
    <w:p w:rsidR="00852C6C" w:rsidRPr="00852C6C" w:rsidRDefault="00852C6C" w:rsidP="00852C6C">
      <w:pPr>
        <w:spacing w:after="0" w:line="240" w:lineRule="auto"/>
        <w:jc w:val="center"/>
        <w:rPr>
          <w:rFonts w:ascii="Times New Roman" w:eastAsia="Times New Roman" w:hAnsi="Times New Roman" w:cs="Times New Roman"/>
          <w:b/>
          <w:color w:val="00000A"/>
          <w:sz w:val="24"/>
          <w:szCs w:val="24"/>
          <w:lang w:eastAsia="ru-RU"/>
        </w:rPr>
      </w:pPr>
      <w:r w:rsidRPr="00852C6C">
        <w:rPr>
          <w:rFonts w:ascii="Times New Roman" w:eastAsia="Times New Roman" w:hAnsi="Times New Roman" w:cs="Times New Roman"/>
          <w:b/>
          <w:color w:val="00000A"/>
          <w:sz w:val="24"/>
          <w:szCs w:val="24"/>
          <w:lang w:eastAsia="ru-RU"/>
        </w:rPr>
        <w:t>МУНИЦИПАЛЬНОЕ ОБРАЗОВАНИЕ</w:t>
      </w:r>
    </w:p>
    <w:p w:rsidR="00852C6C" w:rsidRPr="00852C6C" w:rsidRDefault="00852C6C" w:rsidP="00852C6C">
      <w:pPr>
        <w:spacing w:after="0" w:line="240" w:lineRule="auto"/>
        <w:jc w:val="center"/>
        <w:rPr>
          <w:rFonts w:ascii="Times New Roman" w:eastAsia="Times New Roman" w:hAnsi="Times New Roman" w:cs="Times New Roman"/>
          <w:b/>
          <w:color w:val="00000A"/>
          <w:sz w:val="24"/>
          <w:szCs w:val="24"/>
          <w:lang w:eastAsia="ru-RU"/>
        </w:rPr>
      </w:pPr>
      <w:r w:rsidRPr="00852C6C">
        <w:rPr>
          <w:rFonts w:ascii="Times New Roman" w:eastAsia="Times New Roman" w:hAnsi="Times New Roman" w:cs="Times New Roman"/>
          <w:b/>
          <w:color w:val="00000A"/>
          <w:sz w:val="24"/>
          <w:szCs w:val="24"/>
          <w:lang w:eastAsia="ru-RU"/>
        </w:rPr>
        <w:t>«ПРИМОРСКОЕ ГОРОДСКОЕ ПОСЕЛЕНИЕ»</w:t>
      </w:r>
    </w:p>
    <w:p w:rsidR="00852C6C" w:rsidRPr="00852C6C" w:rsidRDefault="00852C6C" w:rsidP="00852C6C">
      <w:pPr>
        <w:spacing w:after="0" w:line="240" w:lineRule="auto"/>
        <w:jc w:val="center"/>
        <w:rPr>
          <w:rFonts w:ascii="Times New Roman" w:eastAsia="Times New Roman" w:hAnsi="Times New Roman" w:cs="Times New Roman"/>
          <w:b/>
          <w:color w:val="00000A"/>
          <w:sz w:val="24"/>
          <w:szCs w:val="24"/>
          <w:lang w:eastAsia="ru-RU"/>
        </w:rPr>
      </w:pPr>
      <w:r w:rsidRPr="00852C6C">
        <w:rPr>
          <w:rFonts w:ascii="Times New Roman" w:eastAsia="Times New Roman" w:hAnsi="Times New Roman" w:cs="Times New Roman"/>
          <w:b/>
          <w:color w:val="00000A"/>
          <w:sz w:val="24"/>
          <w:szCs w:val="24"/>
          <w:lang w:eastAsia="ru-RU"/>
        </w:rPr>
        <w:t>ВЫБОРГСКОГО РАЙОНА ЛЕНИНГРАДСКОЙ ОБЛАСТИ</w:t>
      </w:r>
    </w:p>
    <w:p w:rsidR="00852C6C" w:rsidRPr="00852C6C" w:rsidRDefault="00852C6C" w:rsidP="00852C6C">
      <w:pPr>
        <w:spacing w:before="240" w:after="0" w:line="240" w:lineRule="auto"/>
        <w:jc w:val="center"/>
        <w:rPr>
          <w:rFonts w:ascii="Times New Roman" w:eastAsia="Times New Roman" w:hAnsi="Times New Roman" w:cs="Times New Roman"/>
          <w:b/>
          <w:color w:val="00000A"/>
          <w:sz w:val="24"/>
          <w:szCs w:val="24"/>
          <w:lang w:eastAsia="ru-RU"/>
        </w:rPr>
      </w:pPr>
      <w:r w:rsidRPr="00852C6C">
        <w:rPr>
          <w:rFonts w:ascii="Times New Roman" w:eastAsia="Times New Roman" w:hAnsi="Times New Roman" w:cs="Times New Roman"/>
          <w:b/>
          <w:color w:val="00000A"/>
          <w:sz w:val="24"/>
          <w:szCs w:val="24"/>
          <w:lang w:eastAsia="ru-RU"/>
        </w:rPr>
        <w:t>СОВЕТ ДЕПУТАТОВ</w:t>
      </w:r>
    </w:p>
    <w:p w:rsidR="00852C6C" w:rsidRPr="00852C6C" w:rsidRDefault="00852C6C" w:rsidP="00852C6C">
      <w:pPr>
        <w:spacing w:after="240" w:line="240" w:lineRule="auto"/>
        <w:jc w:val="center"/>
        <w:rPr>
          <w:rFonts w:ascii="Times New Roman" w:eastAsia="Times New Roman" w:hAnsi="Times New Roman" w:cs="Times New Roman"/>
          <w:b/>
          <w:bCs/>
          <w:color w:val="00000A"/>
          <w:sz w:val="24"/>
          <w:szCs w:val="24"/>
          <w:lang w:eastAsia="ru-RU"/>
        </w:rPr>
      </w:pPr>
      <w:r w:rsidRPr="00852C6C">
        <w:rPr>
          <w:rFonts w:ascii="Times New Roman" w:eastAsia="Times New Roman" w:hAnsi="Times New Roman" w:cs="Times New Roman"/>
          <w:b/>
          <w:bCs/>
          <w:color w:val="00000A"/>
          <w:sz w:val="24"/>
          <w:szCs w:val="24"/>
          <w:lang w:eastAsia="ru-RU"/>
        </w:rPr>
        <w:t>второго созыва</w:t>
      </w:r>
    </w:p>
    <w:p w:rsidR="00852C6C" w:rsidRDefault="00852C6C" w:rsidP="00852C6C">
      <w:pPr>
        <w:spacing w:after="0" w:line="240" w:lineRule="auto"/>
        <w:jc w:val="center"/>
        <w:rPr>
          <w:rFonts w:ascii="Times New Roman" w:eastAsia="Times New Roman" w:hAnsi="Times New Roman" w:cs="Times New Roman"/>
          <w:b/>
          <w:color w:val="00000A"/>
          <w:spacing w:val="200"/>
          <w:sz w:val="24"/>
          <w:szCs w:val="24"/>
          <w:lang w:eastAsia="ru-RU"/>
        </w:rPr>
      </w:pPr>
      <w:r w:rsidRPr="00852C6C">
        <w:rPr>
          <w:rFonts w:ascii="Times New Roman" w:eastAsia="Times New Roman" w:hAnsi="Times New Roman" w:cs="Times New Roman"/>
          <w:b/>
          <w:color w:val="00000A"/>
          <w:spacing w:val="200"/>
          <w:sz w:val="24"/>
          <w:szCs w:val="24"/>
          <w:lang w:eastAsia="ru-RU"/>
        </w:rPr>
        <w:t>РЕШЕНИЕ</w:t>
      </w:r>
    </w:p>
    <w:p w:rsidR="00852C6C" w:rsidRPr="00852C6C" w:rsidRDefault="00852C6C" w:rsidP="00852C6C">
      <w:pPr>
        <w:tabs>
          <w:tab w:val="left" w:pos="6521"/>
        </w:tabs>
        <w:spacing w:before="840" w:after="0" w:line="240" w:lineRule="auto"/>
        <w:ind w:right="382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о</w:t>
      </w:r>
      <w:r w:rsidR="009B5A3D">
        <w:rPr>
          <w:rFonts w:ascii="Times New Roman" w:eastAsia="Times New Roman" w:hAnsi="Times New Roman" w:cs="Times New Roman"/>
          <w:color w:val="00000A"/>
          <w:sz w:val="24"/>
          <w:szCs w:val="24"/>
          <w:lang w:eastAsia="ru-RU"/>
        </w:rPr>
        <w:t xml:space="preserve">т </w:t>
      </w:r>
      <w:r w:rsidR="00363A3E">
        <w:rPr>
          <w:rFonts w:ascii="Times New Roman" w:eastAsia="Times New Roman" w:hAnsi="Times New Roman" w:cs="Times New Roman"/>
          <w:color w:val="00000A"/>
          <w:sz w:val="24"/>
          <w:szCs w:val="24"/>
          <w:lang w:eastAsia="ru-RU"/>
        </w:rPr>
        <w:t>27 февраля 2024 года</w:t>
      </w:r>
      <w:r w:rsidRPr="00852C6C">
        <w:rPr>
          <w:rFonts w:ascii="Times New Roman" w:eastAsia="Times New Roman" w:hAnsi="Times New Roman" w:cs="Times New Roman"/>
          <w:color w:val="00000A"/>
          <w:sz w:val="24"/>
          <w:szCs w:val="24"/>
          <w:lang w:eastAsia="ru-RU"/>
        </w:rPr>
        <w:tab/>
        <w:t xml:space="preserve">    </w:t>
      </w:r>
      <w:r w:rsidR="00363A3E">
        <w:rPr>
          <w:rFonts w:ascii="Times New Roman" w:eastAsia="Times New Roman" w:hAnsi="Times New Roman" w:cs="Times New Roman"/>
          <w:color w:val="00000A"/>
          <w:sz w:val="24"/>
          <w:szCs w:val="24"/>
          <w:lang w:eastAsia="ru-RU"/>
        </w:rPr>
        <w:t xml:space="preserve">   </w:t>
      </w:r>
      <w:r w:rsidRPr="00852C6C">
        <w:rPr>
          <w:rFonts w:ascii="Times New Roman" w:eastAsia="Times New Roman" w:hAnsi="Times New Roman" w:cs="Times New Roman"/>
          <w:color w:val="00000A"/>
          <w:sz w:val="24"/>
          <w:szCs w:val="24"/>
          <w:lang w:eastAsia="ru-RU"/>
        </w:rPr>
        <w:t xml:space="preserve"> </w:t>
      </w:r>
      <w:proofErr w:type="gramStart"/>
      <w:r w:rsidRPr="00852C6C">
        <w:rPr>
          <w:rFonts w:ascii="Times New Roman" w:eastAsia="Times New Roman" w:hAnsi="Times New Roman" w:cs="Times New Roman"/>
          <w:color w:val="00000A"/>
          <w:sz w:val="24"/>
          <w:szCs w:val="24"/>
          <w:lang w:eastAsia="ru-RU"/>
        </w:rPr>
        <w:t xml:space="preserve">№ </w:t>
      </w:r>
      <w:r w:rsidR="00363A3E">
        <w:rPr>
          <w:rFonts w:ascii="Times New Roman" w:eastAsia="Times New Roman" w:hAnsi="Times New Roman" w:cs="Times New Roman"/>
          <w:color w:val="00000A"/>
          <w:sz w:val="24"/>
          <w:szCs w:val="24"/>
          <w:lang w:eastAsia="ru-RU"/>
        </w:rPr>
        <w:t xml:space="preserve"> 197</w:t>
      </w:r>
      <w:proofErr w:type="gramEnd"/>
    </w:p>
    <w:p w:rsidR="00852C6C" w:rsidRDefault="00852C6C" w:rsidP="00852C6C">
      <w:pPr>
        <w:spacing w:after="0" w:line="240" w:lineRule="auto"/>
        <w:ind w:right="4675"/>
        <w:jc w:val="both"/>
        <w:rPr>
          <w:rFonts w:ascii="Times New Roman" w:eastAsia="Times New Roman" w:hAnsi="Times New Roman" w:cs="Times New Roman"/>
          <w:color w:val="000000"/>
          <w:sz w:val="28"/>
          <w:szCs w:val="28"/>
          <w:lang w:eastAsia="ru-RU"/>
        </w:rPr>
      </w:pPr>
    </w:p>
    <w:p w:rsidR="00852C6C" w:rsidRPr="00852C6C" w:rsidRDefault="00852C6C" w:rsidP="00852C6C">
      <w:pPr>
        <w:spacing w:after="0" w:line="240" w:lineRule="auto"/>
        <w:ind w:right="4675"/>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Об утверждении Положения по осуществлению муниципального земельного контроля на территории муниципального образования «Приморское городское поселение» Выборгского района Ленинградской области</w:t>
      </w:r>
    </w:p>
    <w:p w:rsidR="00852C6C" w:rsidRPr="00852C6C" w:rsidRDefault="00852C6C" w:rsidP="00852C6C">
      <w:pPr>
        <w:spacing w:after="0" w:line="240" w:lineRule="auto"/>
        <w:ind w:right="4675"/>
        <w:jc w:val="both"/>
        <w:rPr>
          <w:rFonts w:ascii="Times New Roman" w:eastAsia="Times New Roman" w:hAnsi="Times New Roman" w:cs="Times New Roman"/>
          <w:color w:val="000000"/>
          <w:sz w:val="28"/>
          <w:szCs w:val="28"/>
          <w:lang w:eastAsia="ru-RU"/>
        </w:rPr>
      </w:pPr>
    </w:p>
    <w:p w:rsidR="00DE56EB" w:rsidRDefault="00852C6C" w:rsidP="00DE56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В   соответствии   с   Федеральным   законом   от   31   июля</w:t>
      </w:r>
      <w:r w:rsidR="00A9541C">
        <w:rPr>
          <w:rFonts w:ascii="Times New Roman" w:eastAsia="Times New Roman" w:hAnsi="Times New Roman" w:cs="Times New Roman"/>
          <w:color w:val="000000"/>
          <w:sz w:val="28"/>
          <w:szCs w:val="28"/>
          <w:lang w:eastAsia="ru-RU"/>
        </w:rPr>
        <w:t xml:space="preserve">   2020</w:t>
      </w:r>
      <w:r w:rsidRPr="00852C6C">
        <w:rPr>
          <w:rFonts w:ascii="Times New Roman" w:eastAsia="Times New Roman" w:hAnsi="Times New Roman" w:cs="Times New Roman"/>
          <w:color w:val="000000"/>
          <w:sz w:val="28"/>
          <w:szCs w:val="28"/>
          <w:lang w:eastAsia="ru-RU"/>
        </w:rPr>
        <w:t xml:space="preserve">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статьей 72 Земельного кодекса Российской   Федерации,   уставом муниципального образования, совет депутатов</w:t>
      </w:r>
    </w:p>
    <w:p w:rsidR="00852C6C" w:rsidRPr="00852C6C" w:rsidRDefault="00852C6C" w:rsidP="00DE56EB">
      <w:pPr>
        <w:shd w:val="clear" w:color="auto" w:fill="FFFFFF"/>
        <w:spacing w:after="0" w:line="240" w:lineRule="auto"/>
        <w:ind w:firstLine="709"/>
        <w:jc w:val="center"/>
        <w:rPr>
          <w:rFonts w:ascii="Times New Roman" w:eastAsia="Times New Roman" w:hAnsi="Times New Roman" w:cs="Times New Roman"/>
          <w:color w:val="000000"/>
          <w:spacing w:val="200"/>
          <w:sz w:val="28"/>
          <w:szCs w:val="28"/>
          <w:lang w:eastAsia="ru-RU"/>
        </w:rPr>
      </w:pPr>
      <w:r w:rsidRPr="00852C6C">
        <w:rPr>
          <w:rFonts w:ascii="Times New Roman" w:eastAsia="Times New Roman" w:hAnsi="Times New Roman" w:cs="Times New Roman"/>
          <w:color w:val="000000"/>
          <w:spacing w:val="200"/>
          <w:sz w:val="28"/>
          <w:szCs w:val="28"/>
          <w:lang w:eastAsia="ru-RU"/>
        </w:rPr>
        <w:t>РЕШИЛ:</w:t>
      </w:r>
    </w:p>
    <w:p w:rsidR="00852C6C" w:rsidRPr="00852C6C" w:rsidRDefault="00852C6C" w:rsidP="00852C6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   1. Утвердить Положение по осуществлению муниципального земельного контроля на территории муниципального образования </w:t>
      </w:r>
      <w:r w:rsidRPr="00852C6C">
        <w:rPr>
          <w:rFonts w:ascii="Times New Roman" w:eastAsia="Times New Roman" w:hAnsi="Times New Roman" w:cs="Times New Roman"/>
          <w:sz w:val="28"/>
          <w:szCs w:val="28"/>
          <w:lang w:eastAsia="ru-RU"/>
        </w:rPr>
        <w:t>«Приморское городское поселение» Выборгского района Ленинградской области</w:t>
      </w:r>
      <w:r w:rsidRPr="00852C6C">
        <w:rPr>
          <w:rFonts w:ascii="Times New Roman" w:eastAsia="Times New Roman" w:hAnsi="Times New Roman" w:cs="Times New Roman"/>
          <w:color w:val="000000"/>
          <w:sz w:val="28"/>
          <w:szCs w:val="28"/>
          <w:lang w:eastAsia="ru-RU"/>
        </w:rPr>
        <w:t xml:space="preserve"> (приложение 1).</w:t>
      </w:r>
    </w:p>
    <w:p w:rsidR="00DE56EB" w:rsidRDefault="00DE56EB" w:rsidP="00DE56EB">
      <w:pPr>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52C6C" w:rsidRPr="00852C6C">
        <w:rPr>
          <w:rFonts w:ascii="Times New Roman" w:eastAsia="Times New Roman" w:hAnsi="Times New Roman" w:cs="Times New Roman"/>
          <w:spacing w:val="1"/>
          <w:sz w:val="28"/>
          <w:szCs w:val="28"/>
          <w:lang w:eastAsia="ru-RU"/>
        </w:rPr>
        <w:t xml:space="preserve"> </w:t>
      </w:r>
      <w:r w:rsidRPr="00DE56EB">
        <w:rPr>
          <w:rFonts w:ascii="Times New Roman" w:eastAsia="Times New Roman" w:hAnsi="Times New Roman" w:cs="Times New Roman"/>
          <w:spacing w:val="1"/>
          <w:sz w:val="28"/>
          <w:szCs w:val="28"/>
          <w:lang w:eastAsia="ru-RU"/>
        </w:rPr>
        <w:t>2. Решение совета депутатов муниципального образования «Приморское городское поселение» Выборгского рай</w:t>
      </w:r>
      <w:r>
        <w:rPr>
          <w:rFonts w:ascii="Times New Roman" w:eastAsia="Times New Roman" w:hAnsi="Times New Roman" w:cs="Times New Roman"/>
          <w:spacing w:val="1"/>
          <w:sz w:val="28"/>
          <w:szCs w:val="28"/>
          <w:lang w:eastAsia="ru-RU"/>
        </w:rPr>
        <w:t>она Ленинградской области от  28.11.2023 № 181 «</w:t>
      </w:r>
      <w:r w:rsidRPr="00DE56EB">
        <w:rPr>
          <w:rFonts w:ascii="Times New Roman" w:eastAsia="Times New Roman" w:hAnsi="Times New Roman" w:cs="Times New Roman"/>
          <w:sz w:val="28"/>
          <w:szCs w:val="28"/>
          <w:lang w:eastAsia="ru-RU"/>
        </w:rPr>
        <w:t>О внесении изменений и дополнений в положение по осуществлению</w:t>
      </w:r>
      <w:r>
        <w:rPr>
          <w:rFonts w:ascii="Times New Roman" w:eastAsia="Times New Roman" w:hAnsi="Times New Roman" w:cs="Times New Roman"/>
          <w:sz w:val="28"/>
          <w:szCs w:val="28"/>
          <w:lang w:eastAsia="ru-RU"/>
        </w:rPr>
        <w:t xml:space="preserve"> </w:t>
      </w:r>
      <w:r w:rsidRPr="00DE56EB">
        <w:rPr>
          <w:rFonts w:ascii="Times New Roman" w:eastAsia="Times New Roman" w:hAnsi="Times New Roman" w:cs="Times New Roman"/>
          <w:sz w:val="28"/>
          <w:szCs w:val="28"/>
          <w:lang w:eastAsia="ru-RU"/>
        </w:rPr>
        <w:t>муниципального земельного контроля</w:t>
      </w:r>
      <w:r>
        <w:rPr>
          <w:rFonts w:ascii="Times New Roman" w:eastAsia="Times New Roman" w:hAnsi="Times New Roman" w:cs="Times New Roman"/>
          <w:sz w:val="28"/>
          <w:szCs w:val="28"/>
          <w:lang w:eastAsia="ru-RU"/>
        </w:rPr>
        <w:t xml:space="preserve"> </w:t>
      </w:r>
      <w:r w:rsidRPr="00DE56EB">
        <w:rPr>
          <w:rFonts w:ascii="Times New Roman" w:eastAsia="Times New Roman" w:hAnsi="Times New Roman" w:cs="Times New Roman"/>
          <w:sz w:val="28"/>
          <w:szCs w:val="28"/>
          <w:lang w:eastAsia="ru-RU"/>
        </w:rPr>
        <w:t>на территории муниципального образования «Приморское городское поселение»</w:t>
      </w:r>
      <w:r>
        <w:rPr>
          <w:rFonts w:ascii="Times New Roman" w:eastAsia="Times New Roman" w:hAnsi="Times New Roman" w:cs="Times New Roman"/>
          <w:sz w:val="28"/>
          <w:szCs w:val="28"/>
          <w:lang w:eastAsia="ru-RU"/>
        </w:rPr>
        <w:t xml:space="preserve"> </w:t>
      </w:r>
      <w:r w:rsidRPr="00DE56EB">
        <w:rPr>
          <w:rFonts w:ascii="Times New Roman" w:eastAsia="Times New Roman" w:hAnsi="Times New Roman" w:cs="Times New Roman"/>
          <w:sz w:val="28"/>
          <w:szCs w:val="28"/>
          <w:lang w:eastAsia="ru-RU"/>
        </w:rPr>
        <w:t>Выборгского района Ленинградской области</w:t>
      </w:r>
      <w:r w:rsidRPr="00DE56EB">
        <w:rPr>
          <w:rFonts w:ascii="Times New Roman" w:eastAsia="Times New Roman" w:hAnsi="Times New Roman" w:cs="Times New Roman"/>
          <w:spacing w:val="1"/>
          <w:sz w:val="28"/>
          <w:szCs w:val="28"/>
          <w:lang w:eastAsia="ru-RU"/>
        </w:rPr>
        <w:t>» признать утратившим силу.</w:t>
      </w:r>
    </w:p>
    <w:p w:rsidR="00DE56EB" w:rsidRPr="00DE56EB" w:rsidRDefault="00DE56EB" w:rsidP="00DE56EB">
      <w:pPr>
        <w:spacing w:after="0" w:line="240" w:lineRule="auto"/>
        <w:ind w:firstLine="709"/>
        <w:jc w:val="both"/>
        <w:rPr>
          <w:rFonts w:ascii="Times New Roman" w:eastAsia="Calibri" w:hAnsi="Times New Roman" w:cs="Times New Roman"/>
          <w:bCs/>
          <w:sz w:val="28"/>
          <w:szCs w:val="28"/>
          <w:lang w:eastAsia="ko-KR"/>
        </w:rPr>
      </w:pPr>
      <w:r w:rsidRPr="00DE56EB">
        <w:rPr>
          <w:rFonts w:ascii="Times New Roman" w:hAnsi="Times New Roman" w:cs="Times New Roman"/>
          <w:sz w:val="28"/>
          <w:szCs w:val="28"/>
        </w:rPr>
        <w:t>3.</w:t>
      </w:r>
      <w:r>
        <w:rPr>
          <w:rFonts w:ascii="Times New Roman" w:hAnsi="Times New Roman" w:cs="Times New Roman"/>
          <w:sz w:val="28"/>
          <w:szCs w:val="28"/>
        </w:rPr>
        <w:t xml:space="preserve">     </w:t>
      </w:r>
      <w:r w:rsidRPr="00DE56EB">
        <w:rPr>
          <w:rFonts w:ascii="Times New Roman" w:eastAsia="Calibri" w:hAnsi="Times New Roman" w:cs="Times New Roman"/>
          <w:sz w:val="28"/>
          <w:szCs w:val="28"/>
          <w:lang w:eastAsia="ko-KR"/>
        </w:rPr>
        <w:t>Настоящее решение опубликовать в официальном сетевом издании в</w:t>
      </w:r>
      <w:r w:rsidRPr="00DE56EB">
        <w:rPr>
          <w:rFonts w:ascii="Times New Roman" w:eastAsia="Calibri" w:hAnsi="Times New Roman" w:cs="Times New Roman"/>
          <w:bCs/>
          <w:sz w:val="28"/>
          <w:szCs w:val="28"/>
          <w:lang w:eastAsia="ko-KR"/>
        </w:rPr>
        <w:t xml:space="preserve"> сети Интернет (http://npavrlo.ru/) и в </w:t>
      </w:r>
      <w:r w:rsidRPr="00DE56EB">
        <w:rPr>
          <w:rFonts w:ascii="Times New Roman" w:hAnsi="Times New Roman" w:cs="Times New Roman"/>
          <w:color w:val="000000"/>
          <w:sz w:val="28"/>
          <w:szCs w:val="28"/>
        </w:rPr>
        <w:t>газете «Выборг»</w:t>
      </w:r>
      <w:r w:rsidRPr="00DE56EB">
        <w:rPr>
          <w:rFonts w:ascii="Times New Roman" w:eastAsia="Calibri" w:hAnsi="Times New Roman" w:cs="Times New Roman"/>
          <w:bCs/>
          <w:sz w:val="28"/>
          <w:szCs w:val="28"/>
          <w:lang w:eastAsia="ko-KR"/>
        </w:rPr>
        <w:t>.</w:t>
      </w:r>
    </w:p>
    <w:p w:rsidR="00852C6C" w:rsidRPr="00DE56EB" w:rsidRDefault="00DE56EB" w:rsidP="00DE56EB">
      <w:pPr>
        <w:pStyle w:val="a5"/>
        <w:spacing w:before="0" w:beforeAutospacing="0" w:after="0" w:afterAutospacing="0"/>
        <w:ind w:firstLine="709"/>
        <w:jc w:val="both"/>
        <w:rPr>
          <w:sz w:val="28"/>
          <w:szCs w:val="28"/>
        </w:rPr>
      </w:pPr>
      <w:r w:rsidRPr="00DE56EB">
        <w:rPr>
          <w:sz w:val="28"/>
          <w:szCs w:val="28"/>
          <w:lang w:eastAsia="en-US"/>
        </w:rPr>
        <w:t xml:space="preserve">4. </w:t>
      </w:r>
      <w:r>
        <w:rPr>
          <w:sz w:val="28"/>
          <w:szCs w:val="28"/>
          <w:lang w:eastAsia="en-US"/>
        </w:rPr>
        <w:t xml:space="preserve">    </w:t>
      </w:r>
      <w:r w:rsidRPr="00DE56EB">
        <w:rPr>
          <w:sz w:val="28"/>
          <w:szCs w:val="28"/>
          <w:lang w:eastAsia="en-US"/>
        </w:rPr>
        <w:t xml:space="preserve">Решение вступает в силу </w:t>
      </w:r>
      <w:r w:rsidRPr="00DE56EB">
        <w:rPr>
          <w:sz w:val="28"/>
          <w:szCs w:val="28"/>
        </w:rPr>
        <w:t xml:space="preserve">после его официального опубликования в </w:t>
      </w:r>
      <w:r w:rsidRPr="00DE56EB">
        <w:rPr>
          <w:color w:val="000000"/>
          <w:sz w:val="28"/>
          <w:szCs w:val="28"/>
        </w:rPr>
        <w:t>газете  «Выборг».</w:t>
      </w:r>
    </w:p>
    <w:p w:rsidR="00852C6C" w:rsidRPr="00852C6C" w:rsidRDefault="00852C6C" w:rsidP="00852C6C">
      <w:pPr>
        <w:spacing w:after="0" w:line="240" w:lineRule="auto"/>
        <w:rPr>
          <w:rFonts w:ascii="Times New Roman" w:eastAsia="Times New Roman" w:hAnsi="Times New Roman" w:cs="Times New Roman"/>
          <w:sz w:val="28"/>
          <w:szCs w:val="28"/>
          <w:lang w:eastAsia="ru-RU"/>
        </w:rPr>
      </w:pPr>
    </w:p>
    <w:p w:rsidR="00852C6C" w:rsidRPr="00852C6C" w:rsidRDefault="00852C6C" w:rsidP="00852C6C">
      <w:pPr>
        <w:spacing w:after="0" w:line="240" w:lineRule="auto"/>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Глава муниципального образования                                                 </w:t>
      </w:r>
      <w:proofErr w:type="spellStart"/>
      <w:r w:rsidRPr="00852C6C">
        <w:rPr>
          <w:rFonts w:ascii="Times New Roman" w:eastAsia="Times New Roman" w:hAnsi="Times New Roman" w:cs="Times New Roman"/>
          <w:sz w:val="28"/>
          <w:szCs w:val="28"/>
          <w:lang w:eastAsia="ru-RU"/>
        </w:rPr>
        <w:t>П.А.Ельцов</w:t>
      </w:r>
      <w:proofErr w:type="spellEnd"/>
    </w:p>
    <w:p w:rsidR="00852C6C" w:rsidRPr="00852C6C" w:rsidRDefault="00852C6C" w:rsidP="00852C6C">
      <w:pPr>
        <w:spacing w:after="0" w:line="240" w:lineRule="auto"/>
        <w:rPr>
          <w:rFonts w:ascii="Times New Roman" w:eastAsia="Times New Roman" w:hAnsi="Times New Roman" w:cs="Times New Roman"/>
          <w:sz w:val="28"/>
          <w:szCs w:val="28"/>
          <w:lang w:eastAsia="ru-RU"/>
        </w:rPr>
      </w:pPr>
    </w:p>
    <w:p w:rsidR="00852C6C" w:rsidRPr="00852C6C" w:rsidRDefault="00852C6C" w:rsidP="00852C6C">
      <w:pPr>
        <w:spacing w:after="0" w:line="240" w:lineRule="auto"/>
        <w:jc w:val="both"/>
        <w:rPr>
          <w:rFonts w:ascii="Times New Roman" w:eastAsia="Times New Roman" w:hAnsi="Times New Roman" w:cs="Times New Roman"/>
          <w:lang w:eastAsia="ru-RU"/>
        </w:rPr>
      </w:pPr>
      <w:r w:rsidRPr="00852C6C">
        <w:rPr>
          <w:rFonts w:ascii="Times New Roman" w:eastAsia="Times New Roman" w:hAnsi="Times New Roman" w:cs="Times New Roman"/>
          <w:lang w:eastAsia="ru-RU"/>
        </w:rPr>
        <w:t xml:space="preserve">Рассылка: дело, прокуратура, КУМИГ, </w:t>
      </w:r>
      <w:r w:rsidRPr="00852C6C">
        <w:rPr>
          <w:rFonts w:ascii="Times New Roman" w:eastAsia="Times New Roman" w:hAnsi="Times New Roman" w:cs="Times New Roman"/>
          <w:bCs/>
          <w:lang w:eastAsia="ru-RU"/>
        </w:rPr>
        <w:t>газета «Выборг</w:t>
      </w:r>
      <w:r w:rsidR="00DE56EB">
        <w:rPr>
          <w:rFonts w:ascii="Times New Roman" w:eastAsia="Times New Roman" w:hAnsi="Times New Roman" w:cs="Times New Roman"/>
          <w:bCs/>
          <w:lang w:eastAsia="ru-RU"/>
        </w:rPr>
        <w:t>-редакция</w:t>
      </w:r>
      <w:r w:rsidRPr="00852C6C">
        <w:rPr>
          <w:rFonts w:ascii="Times New Roman" w:eastAsia="Times New Roman" w:hAnsi="Times New Roman" w:cs="Times New Roman"/>
          <w:bCs/>
          <w:lang w:eastAsia="ru-RU"/>
        </w:rPr>
        <w:t xml:space="preserve">», сайт МО «Приморское городское поселение» https://primorsk.vbglenobl.ru, </w:t>
      </w:r>
      <w:proofErr w:type="spellStart"/>
      <w:r w:rsidRPr="00852C6C">
        <w:rPr>
          <w:rFonts w:ascii="Times New Roman" w:eastAsia="Times New Roman" w:hAnsi="Times New Roman" w:cs="Times New Roman"/>
          <w:bCs/>
          <w:lang w:val="en-US" w:eastAsia="ru-RU"/>
        </w:rPr>
        <w:t>npavrlo</w:t>
      </w:r>
      <w:proofErr w:type="spellEnd"/>
      <w:r w:rsidRPr="00852C6C">
        <w:rPr>
          <w:rFonts w:ascii="Times New Roman" w:eastAsia="Times New Roman" w:hAnsi="Times New Roman" w:cs="Times New Roman"/>
          <w:bCs/>
          <w:lang w:eastAsia="ru-RU"/>
        </w:rPr>
        <w:t>.</w:t>
      </w:r>
      <w:proofErr w:type="spellStart"/>
      <w:r w:rsidRPr="00852C6C">
        <w:rPr>
          <w:rFonts w:ascii="Times New Roman" w:eastAsia="Times New Roman" w:hAnsi="Times New Roman" w:cs="Times New Roman"/>
          <w:bCs/>
          <w:lang w:val="en-US" w:eastAsia="ru-RU"/>
        </w:rPr>
        <w:t>ru</w:t>
      </w:r>
      <w:proofErr w:type="spellEnd"/>
      <w:r w:rsidR="00DE56EB">
        <w:rPr>
          <w:rFonts w:ascii="Times New Roman" w:eastAsia="Times New Roman" w:hAnsi="Times New Roman" w:cs="Times New Roman"/>
          <w:bCs/>
          <w:lang w:eastAsia="ru-RU"/>
        </w:rPr>
        <w:t>, регистр</w:t>
      </w:r>
      <w:r w:rsidR="00363A3E">
        <w:rPr>
          <w:rFonts w:ascii="Times New Roman" w:eastAsia="Times New Roman" w:hAnsi="Times New Roman" w:cs="Times New Roman"/>
          <w:bCs/>
          <w:lang w:eastAsia="ru-RU"/>
        </w:rPr>
        <w:t>.</w:t>
      </w:r>
    </w:p>
    <w:p w:rsidR="00852C6C" w:rsidRPr="00852C6C" w:rsidRDefault="00852C6C" w:rsidP="00852C6C">
      <w:pPr>
        <w:pageBreakBefore/>
        <w:spacing w:after="0" w:line="240" w:lineRule="auto"/>
        <w:jc w:val="right"/>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lastRenderedPageBreak/>
        <w:t>УТВЕРЖДЕНО</w:t>
      </w:r>
    </w:p>
    <w:p w:rsidR="00852C6C" w:rsidRPr="00852C6C" w:rsidRDefault="00852C6C" w:rsidP="00852C6C">
      <w:pPr>
        <w:spacing w:after="0" w:line="240" w:lineRule="auto"/>
        <w:jc w:val="right"/>
        <w:rPr>
          <w:rFonts w:ascii="Times New Roman" w:eastAsia="Times New Roman" w:hAnsi="Times New Roman" w:cs="Times New Roman"/>
          <w:sz w:val="28"/>
          <w:szCs w:val="28"/>
        </w:rPr>
      </w:pPr>
      <w:r w:rsidRPr="00852C6C">
        <w:rPr>
          <w:rFonts w:ascii="Times New Roman" w:eastAsia="Times New Roman" w:hAnsi="Times New Roman" w:cs="Times New Roman"/>
          <w:sz w:val="28"/>
          <w:szCs w:val="28"/>
          <w:lang w:eastAsia="ru-RU"/>
        </w:rPr>
        <w:t>решением совета депутатов</w:t>
      </w:r>
    </w:p>
    <w:p w:rsidR="00852C6C" w:rsidRPr="00852C6C" w:rsidRDefault="00852C6C" w:rsidP="00852C6C">
      <w:pPr>
        <w:spacing w:after="0" w:line="240" w:lineRule="auto"/>
        <w:jc w:val="right"/>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муниципального образования</w:t>
      </w:r>
    </w:p>
    <w:p w:rsidR="00852C6C" w:rsidRPr="00852C6C" w:rsidRDefault="00852C6C" w:rsidP="00852C6C">
      <w:pPr>
        <w:spacing w:after="0" w:line="240" w:lineRule="auto"/>
        <w:jc w:val="right"/>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«Приморское городское поселение» Выборгского района</w:t>
      </w:r>
    </w:p>
    <w:p w:rsidR="00852C6C" w:rsidRPr="00852C6C" w:rsidRDefault="00852C6C" w:rsidP="00852C6C">
      <w:pPr>
        <w:spacing w:after="0" w:line="240" w:lineRule="auto"/>
        <w:jc w:val="right"/>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Ленинградской области</w:t>
      </w:r>
    </w:p>
    <w:p w:rsidR="00852C6C" w:rsidRPr="00852C6C" w:rsidRDefault="00852C6C" w:rsidP="00852C6C">
      <w:pPr>
        <w:spacing w:after="0" w:line="240" w:lineRule="auto"/>
        <w:jc w:val="right"/>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w:t>
      </w:r>
      <w:r w:rsidR="00363A3E">
        <w:rPr>
          <w:rFonts w:ascii="Times New Roman" w:eastAsia="Times New Roman" w:hAnsi="Times New Roman" w:cs="Times New Roman"/>
          <w:sz w:val="28"/>
          <w:szCs w:val="28"/>
          <w:lang w:eastAsia="ru-RU"/>
        </w:rPr>
        <w:t xml:space="preserve"> 27 февраля 2024 года №197</w:t>
      </w:r>
      <w:bookmarkStart w:id="0" w:name="_GoBack"/>
      <w:bookmarkEnd w:id="0"/>
    </w:p>
    <w:p w:rsidR="00852C6C" w:rsidRPr="00852C6C" w:rsidRDefault="00852C6C" w:rsidP="00852C6C">
      <w:pPr>
        <w:spacing w:before="120" w:after="0" w:line="240" w:lineRule="auto"/>
        <w:ind w:right="-2" w:firstLine="709"/>
        <w:jc w:val="right"/>
        <w:rPr>
          <w:rFonts w:ascii="Times New Roman" w:eastAsia="Times New Roman" w:hAnsi="Times New Roman" w:cs="Times New Roman"/>
          <w:sz w:val="28"/>
          <w:szCs w:val="28"/>
          <w:u w:val="single"/>
          <w:lang w:eastAsia="ru-RU"/>
        </w:rPr>
      </w:pPr>
      <w:r w:rsidRPr="00852C6C">
        <w:rPr>
          <w:rFonts w:ascii="Times New Roman" w:eastAsia="Times New Roman" w:hAnsi="Times New Roman" w:cs="Times New Roman"/>
          <w:bCs/>
          <w:sz w:val="28"/>
          <w:szCs w:val="28"/>
          <w:lang w:eastAsia="ru-RU"/>
        </w:rPr>
        <w:t>(приложение 1)</w:t>
      </w:r>
    </w:p>
    <w:p w:rsidR="00852C6C" w:rsidRPr="00852C6C" w:rsidRDefault="00852C6C" w:rsidP="00852C6C">
      <w:pPr>
        <w:spacing w:after="0" w:line="240" w:lineRule="auto"/>
        <w:jc w:val="center"/>
        <w:rPr>
          <w:rFonts w:ascii="Times New Roman" w:eastAsia="Times New Roman" w:hAnsi="Times New Roman" w:cs="Times New Roman"/>
          <w:b/>
          <w:bCs/>
          <w:color w:val="000000"/>
          <w:sz w:val="28"/>
          <w:szCs w:val="28"/>
          <w:lang w:eastAsia="ru-RU"/>
        </w:rPr>
      </w:pPr>
      <w:r w:rsidRPr="00852C6C">
        <w:rPr>
          <w:rFonts w:ascii="Times New Roman" w:eastAsia="Times New Roman" w:hAnsi="Times New Roman" w:cs="Times New Roman"/>
          <w:b/>
          <w:bCs/>
          <w:color w:val="000000"/>
          <w:sz w:val="28"/>
          <w:szCs w:val="28"/>
          <w:lang w:eastAsia="ru-RU"/>
        </w:rPr>
        <w:t>Положение</w:t>
      </w:r>
    </w:p>
    <w:p w:rsidR="00852C6C" w:rsidRPr="00852C6C" w:rsidRDefault="00852C6C" w:rsidP="00852C6C">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852C6C">
        <w:rPr>
          <w:rFonts w:ascii="Times New Roman" w:eastAsia="Times New Roman" w:hAnsi="Times New Roman" w:cs="Times New Roman"/>
          <w:b/>
          <w:bCs/>
          <w:color w:val="000000"/>
          <w:sz w:val="28"/>
          <w:szCs w:val="28"/>
          <w:lang w:eastAsia="ru-RU"/>
        </w:rPr>
        <w:t>по осуществлению муниципального земельного контроля на территории муниципального образования «Приморское  городское поселение» Выборгского района Ленинградской области</w:t>
      </w:r>
    </w:p>
    <w:p w:rsidR="00852C6C" w:rsidRPr="00852C6C" w:rsidRDefault="00852C6C" w:rsidP="00852C6C">
      <w:pPr>
        <w:spacing w:before="120" w:after="120" w:line="240" w:lineRule="auto"/>
        <w:jc w:val="center"/>
        <w:rPr>
          <w:rFonts w:ascii="Times New Roman" w:eastAsia="Times New Roman" w:hAnsi="Times New Roman" w:cs="Times New Roman"/>
          <w:b/>
          <w:sz w:val="28"/>
          <w:szCs w:val="28"/>
          <w:lang w:eastAsia="ru-RU"/>
        </w:rPr>
      </w:pPr>
      <w:r w:rsidRPr="00852C6C">
        <w:rPr>
          <w:rFonts w:ascii="Times New Roman" w:eastAsia="Times New Roman" w:hAnsi="Times New Roman" w:cs="Times New Roman"/>
          <w:b/>
          <w:sz w:val="28"/>
          <w:szCs w:val="28"/>
          <w:lang w:eastAsia="ru-RU"/>
        </w:rPr>
        <w:t>Глава 1. Общие положения</w:t>
      </w:r>
    </w:p>
    <w:p w:rsidR="00852C6C" w:rsidRPr="00852C6C" w:rsidRDefault="00852C6C" w:rsidP="00852C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1. Сфера применения настоящего Положения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1. Настоящее Положение устанавливает порядок осуществления муниципального земельного контроля на территории муниципального образования </w:t>
      </w:r>
      <w:r w:rsidRPr="00852C6C">
        <w:rPr>
          <w:rFonts w:ascii="Times New Roman" w:eastAsia="Times New Roman" w:hAnsi="Times New Roman" w:cs="Times New Roman"/>
          <w:sz w:val="28"/>
          <w:szCs w:val="28"/>
          <w:lang w:eastAsia="ru-RU"/>
        </w:rPr>
        <w:t xml:space="preserve">«Приморское городское поселение» Выборгского района Ленинградской области </w:t>
      </w:r>
      <w:r w:rsidRPr="00852C6C">
        <w:rPr>
          <w:rFonts w:ascii="Times New Roman" w:eastAsia="Times New Roman" w:hAnsi="Times New Roman" w:cs="Times New Roman"/>
          <w:color w:val="000000"/>
          <w:sz w:val="28"/>
          <w:szCs w:val="28"/>
          <w:lang w:eastAsia="ru-RU"/>
        </w:rPr>
        <w:t>(далее - муниципальный земельный контроль).</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sz w:val="28"/>
          <w:szCs w:val="28"/>
          <w:lang w:eastAsia="ru-RU"/>
        </w:rPr>
        <w:t xml:space="preserve">2. К отношениям, связанным с осуществлением </w:t>
      </w:r>
      <w:r w:rsidRPr="00852C6C">
        <w:rPr>
          <w:rFonts w:ascii="Times New Roman" w:eastAsia="Times New Roman" w:hAnsi="Times New Roman" w:cs="Times New Roman"/>
          <w:color w:val="000000"/>
          <w:sz w:val="28"/>
          <w:szCs w:val="28"/>
          <w:lang w:eastAsia="ru-RU"/>
        </w:rPr>
        <w:t xml:space="preserve">муниципального земельного контроля </w:t>
      </w:r>
      <w:r w:rsidRPr="00852C6C">
        <w:rPr>
          <w:rFonts w:ascii="Times New Roman" w:eastAsia="Times New Roman" w:hAnsi="Times New Roman" w:cs="Times New Roman"/>
          <w:sz w:val="28"/>
          <w:szCs w:val="28"/>
          <w:lang w:eastAsia="ru-RU"/>
        </w:rPr>
        <w:t>применяются положения Фед</w:t>
      </w:r>
      <w:r w:rsidR="00A9541C">
        <w:rPr>
          <w:rFonts w:ascii="Times New Roman" w:eastAsia="Times New Roman" w:hAnsi="Times New Roman" w:cs="Times New Roman"/>
          <w:sz w:val="28"/>
          <w:szCs w:val="28"/>
          <w:lang w:eastAsia="ru-RU"/>
        </w:rPr>
        <w:t>ерального закона от 31 июля 2020</w:t>
      </w:r>
      <w:r w:rsidRPr="00852C6C">
        <w:rPr>
          <w:rFonts w:ascii="Times New Roman" w:eastAsia="Times New Roman" w:hAnsi="Times New Roman" w:cs="Times New Roman"/>
          <w:sz w:val="28"/>
          <w:szCs w:val="28"/>
          <w:lang w:eastAsia="ru-RU"/>
        </w:rPr>
        <w:t xml:space="preserve"> года № 248-ФЗ «О государственном контроле (надзоре) и муниципальном контроле в Российской Федерации» (далее - Федеральный закон № 248-ФЗ),</w:t>
      </w:r>
      <w:r w:rsidRPr="00852C6C">
        <w:rPr>
          <w:rFonts w:ascii="Times New Roman" w:eastAsia="Times New Roman" w:hAnsi="Times New Roman" w:cs="Times New Roman"/>
          <w:color w:val="000000"/>
          <w:sz w:val="28"/>
          <w:szCs w:val="28"/>
          <w:lang w:eastAsia="ru-RU"/>
        </w:rPr>
        <w:t xml:space="preserve">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иных нормативных правовых актов регулирующих правоотношения в области муниципального земельного контроля.</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ab/>
        <w:t>Статья 2. Предмет и объекты муниципального земельного контроля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w:t>
      </w:r>
      <w:r w:rsidR="00A4661D">
        <w:rPr>
          <w:rFonts w:ascii="Times New Roman" w:eastAsia="Times New Roman" w:hAnsi="Times New Roman" w:cs="Times New Roman"/>
          <w:color w:val="000000"/>
          <w:sz w:val="28"/>
          <w:szCs w:val="28"/>
          <w:lang w:eastAsia="ru-RU"/>
        </w:rPr>
        <w:t>ативная ответственность</w:t>
      </w:r>
      <w:r w:rsidRPr="00852C6C">
        <w:rPr>
          <w:rFonts w:ascii="Times New Roman" w:eastAsia="Times New Roman" w:hAnsi="Times New Roman" w:cs="Times New Roman"/>
          <w:color w:val="000000"/>
          <w:sz w:val="28"/>
          <w:szCs w:val="28"/>
          <w:lang w:eastAsia="ru-RU"/>
        </w:rPr>
        <w:t>.</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Объектом муниципального земельного контроля являются объекты земельных отношений (земли, земельные участки или части земельных участков) на территории муниципального образования «Приморское      городское поселение» Выборгского района Ленинградской области (далее - земельные участки).</w:t>
      </w:r>
    </w:p>
    <w:p w:rsidR="00852C6C" w:rsidRPr="00852C6C" w:rsidRDefault="00852C6C" w:rsidP="00852C6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color w:val="000000"/>
          <w:sz w:val="28"/>
          <w:szCs w:val="28"/>
          <w:lang w:eastAsia="ru-RU"/>
        </w:rPr>
        <w:t xml:space="preserve">4. </w:t>
      </w:r>
      <w:r w:rsidRPr="00852C6C">
        <w:rPr>
          <w:rFonts w:ascii="Times New Roman" w:eastAsia="Times New Roman" w:hAnsi="Times New Roman" w:cs="Times New Roman"/>
          <w:sz w:val="28"/>
          <w:szCs w:val="28"/>
          <w:lang w:eastAsia="ru-RU"/>
        </w:rPr>
        <w:t>Учет объектов контроля осуществляется посредством создания: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1) единого реестра контрольных мероприятий; </w:t>
      </w:r>
    </w:p>
    <w:p w:rsidR="00852C6C" w:rsidRPr="00852C6C" w:rsidRDefault="00852C6C" w:rsidP="0085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информационной системы (подсистемы государственной информационной системы) досудебного обжалования;</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lastRenderedPageBreak/>
        <w:t>3) иных государственных и муниципальных информационных систем путем межведомственного информационного взаимодействия.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Учет объектов контроля осуществляется с использованием информационной системы.</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3. Контрольный орган и должностные лица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1. Контрольным органом, уполномоченным на осуществление муниципального земельного контроля, является администрация муниципального образования «Выборгский район» Ленинградской области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Контрольный орган) в соответствии с </w:t>
      </w:r>
      <w:proofErr w:type="gramStart"/>
      <w:r w:rsidRPr="00852C6C">
        <w:rPr>
          <w:rFonts w:ascii="Times New Roman" w:eastAsia="Times New Roman" w:hAnsi="Times New Roman" w:cs="Times New Roman"/>
          <w:color w:val="000000"/>
          <w:sz w:val="28"/>
          <w:szCs w:val="28"/>
          <w:lang w:eastAsia="ru-RU"/>
        </w:rPr>
        <w:t>Соглашением  о</w:t>
      </w:r>
      <w:proofErr w:type="gramEnd"/>
      <w:r w:rsidRPr="00852C6C">
        <w:rPr>
          <w:rFonts w:ascii="Times New Roman" w:eastAsia="Times New Roman" w:hAnsi="Times New Roman" w:cs="Times New Roman"/>
          <w:color w:val="000000"/>
          <w:sz w:val="28"/>
          <w:szCs w:val="28"/>
          <w:lang w:eastAsia="ru-RU"/>
        </w:rPr>
        <w:t xml:space="preserve"> передаче осуществления части полномочий Поселения Муниципальному району от </w:t>
      </w:r>
      <w:r w:rsidRPr="00852C6C">
        <w:rPr>
          <w:rFonts w:ascii="Times New Roman" w:eastAsia="Times New Roman" w:hAnsi="Times New Roman" w:cs="Times New Roman"/>
          <w:sz w:val="28"/>
          <w:szCs w:val="28"/>
          <w:lang w:eastAsia="ru-RU"/>
        </w:rPr>
        <w:t>09 января 2020 г.</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Руководство деятельностью по осуществлению муниципального земельного контроля осуществляет заместитель главы администрации муниципального образования «Выборгский район» Ленинградской области, в подчинении которого находится комитет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Комитет).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Муниципальный земельный контроль вправе осуществлять следующие должностные лица: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председатель Комитета;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должностное лицо, 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должностное лицо).</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4. Права и обязанности должностных лиц</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w:t>
      </w:r>
      <w:r w:rsidRPr="00852C6C">
        <w:rPr>
          <w:rFonts w:ascii="Times New Roman" w:eastAsia="Times New Roman" w:hAnsi="Times New Roman" w:cs="Times New Roman"/>
          <w:sz w:val="28"/>
          <w:szCs w:val="28"/>
          <w:lang w:eastAsia="ru-RU"/>
        </w:rPr>
        <w:t>Федеральный закон № 248-ФЗ</w:t>
      </w:r>
      <w:r w:rsidRPr="00852C6C">
        <w:rPr>
          <w:rFonts w:ascii="Times New Roman" w:eastAsia="Times New Roman" w:hAnsi="Times New Roman" w:cs="Times New Roman"/>
          <w:color w:val="000000"/>
          <w:sz w:val="28"/>
          <w:szCs w:val="28"/>
          <w:lang w:eastAsia="ru-RU"/>
        </w:rPr>
        <w:t xml:space="preserve"> и иными федеральными законами.</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5. Цели муниципального земельного контроля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bookmarkStart w:id="1" w:name="gjdgxs" w:colFirst="0" w:colLast="0"/>
      <w:bookmarkEnd w:id="1"/>
      <w:r w:rsidRPr="00852C6C">
        <w:rPr>
          <w:rFonts w:ascii="Times New Roman" w:eastAsia="Times New Roman" w:hAnsi="Times New Roman" w:cs="Times New Roman"/>
          <w:color w:val="000000"/>
          <w:sz w:val="28"/>
          <w:szCs w:val="28"/>
          <w:lang w:eastAsia="ru-RU"/>
        </w:rPr>
        <w:t>1. Муниципальный земельный контроль осуществляется за соблюдением:</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Полномочия, указанные в настоящем пункте, осуществляются в отношении всех категорий земель.</w:t>
      </w:r>
    </w:p>
    <w:p w:rsidR="00852C6C" w:rsidRPr="00852C6C" w:rsidRDefault="00852C6C" w:rsidP="00852C6C">
      <w:pPr>
        <w:spacing w:before="120" w:after="120" w:line="240" w:lineRule="auto"/>
        <w:jc w:val="center"/>
        <w:rPr>
          <w:rFonts w:ascii="Times New Roman" w:eastAsia="Times New Roman" w:hAnsi="Times New Roman" w:cs="Times New Roman"/>
          <w:b/>
          <w:sz w:val="28"/>
          <w:szCs w:val="28"/>
          <w:lang w:eastAsia="ru-RU"/>
        </w:rPr>
      </w:pPr>
      <w:r w:rsidRPr="00852C6C">
        <w:rPr>
          <w:rFonts w:ascii="Times New Roman" w:eastAsia="Times New Roman" w:hAnsi="Times New Roman" w:cs="Times New Roman"/>
          <w:b/>
          <w:sz w:val="28"/>
          <w:szCs w:val="28"/>
          <w:lang w:eastAsia="ru-RU"/>
        </w:rPr>
        <w:t>Глава 2. Категории риска причинения вреда (ущерба)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6. Категории риска причинения вреда (ущерба)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2. </w:t>
      </w:r>
      <w:r w:rsidRPr="00852C6C">
        <w:rPr>
          <w:rFonts w:ascii="Times New Roman" w:eastAsia="Times New Roman" w:hAnsi="Times New Roman" w:cs="Times New Roman"/>
          <w:color w:val="00000A"/>
          <w:sz w:val="28"/>
          <w:szCs w:val="28"/>
          <w:lang w:eastAsia="ru-RU"/>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1) средний риск;</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2) умеренный риск;</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3) низкий риск.</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Устанавливаются следующие критерии отнесения объектов контроля к категориям риска в рамках осуществления муниципального земельного контроля: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к категории среднего риска относятся: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б) земельные участки, расположенные в границах или примыкающие к границе береговой полосы водных объектов общего пользования.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к категории умеренного риска относятся земельные участки: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lastRenderedPageBreak/>
        <w:t>Статья 7. Отнесение объекта контроля к одной из категорий риска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color w:val="000000"/>
          <w:sz w:val="28"/>
          <w:szCs w:val="28"/>
          <w:lang w:eastAsia="ru-RU"/>
        </w:rPr>
        <w:t>1.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w:t>
      </w:r>
      <w:r w:rsidRPr="00852C6C">
        <w:rPr>
          <w:rFonts w:ascii="Times New Roman" w:eastAsia="Times New Roman" w:hAnsi="Times New Roman" w:cs="Times New Roman"/>
          <w:sz w:val="28"/>
          <w:szCs w:val="28"/>
          <w:lang w:eastAsia="ru-RU"/>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2.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1 к настоящему Положению.</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3. В случае если объект контроля не отнесен к определенной категории риска, он считается отнесенным к категории низкого риска.</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852C6C">
        <w:rPr>
          <w:rFonts w:ascii="Times New Roman" w:eastAsia="Times New Roman" w:hAnsi="Times New Roman" w:cs="Times New Roman"/>
          <w:color w:val="00000A"/>
          <w:sz w:val="28"/>
          <w:szCs w:val="28"/>
          <w:lang w:eastAsia="ru-RU"/>
        </w:rPr>
        <w:t>4.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52C6C" w:rsidRPr="00852C6C" w:rsidRDefault="00852C6C" w:rsidP="00852C6C">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8. Перечни земельных участков, отнесенных к одной из категорий риска</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Контрольный орган ведет перечни земельных участков, отнесенных к одной из категорий риска (далее - перечни земельных участков).</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Перечни земельных</w:t>
      </w:r>
      <w:r w:rsidRPr="00852C6C">
        <w:rPr>
          <w:rFonts w:ascii="Times New Roman" w:eastAsia="Times New Roman" w:hAnsi="Times New Roman" w:cs="Times New Roman"/>
          <w:color w:val="00000A"/>
          <w:sz w:val="28"/>
          <w:szCs w:val="28"/>
          <w:lang w:eastAsia="ru-RU"/>
        </w:rPr>
        <w:t xml:space="preserve"> участков содержат следующую информацию:</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1) кадастровый номер земельного участка или при его отсутствии адрес местоположения земельного участка;</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2) категория риска, к которой отнесен земельный участок;</w:t>
      </w:r>
    </w:p>
    <w:p w:rsidR="00852C6C" w:rsidRPr="00852C6C" w:rsidRDefault="00852C6C" w:rsidP="00852C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3) реквизиты решения об отнесении земельного участка к категории риска.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A"/>
          <w:sz w:val="28"/>
          <w:szCs w:val="28"/>
          <w:lang w:eastAsia="ru-RU"/>
        </w:rPr>
        <w:t>2. Перечни земельных участков с указанием категорий риска размещаются на</w:t>
      </w:r>
      <w:r w:rsidRPr="00852C6C">
        <w:rPr>
          <w:rFonts w:ascii="Times New Roman" w:eastAsia="Times New Roman" w:hAnsi="Times New Roman" w:cs="Times New Roman"/>
          <w:color w:val="000000"/>
          <w:sz w:val="28"/>
          <w:szCs w:val="28"/>
          <w:lang w:eastAsia="ru-RU"/>
        </w:rPr>
        <w:t xml:space="preserve"> </w:t>
      </w:r>
      <w:r w:rsidRPr="00852C6C">
        <w:rPr>
          <w:rFonts w:ascii="Times New Roman" w:eastAsia="Times New Roman" w:hAnsi="Times New Roman" w:cs="Times New Roman"/>
          <w:sz w:val="28"/>
          <w:szCs w:val="28"/>
          <w:lang w:eastAsia="ru-RU"/>
        </w:rPr>
        <w:t>официальном портале муниципального образования «Выборгский район» Ленинградской области</w:t>
      </w:r>
      <w:r w:rsidRPr="00852C6C">
        <w:rPr>
          <w:rFonts w:ascii="Times New Roman" w:eastAsia="Times New Roman" w:hAnsi="Times New Roman" w:cs="Times New Roman"/>
          <w:color w:val="000000"/>
          <w:sz w:val="28"/>
          <w:szCs w:val="28"/>
          <w:lang w:eastAsia="ru-RU"/>
        </w:rPr>
        <w:t xml:space="preserve"> (далее - официальный портал).</w:t>
      </w:r>
    </w:p>
    <w:p w:rsidR="00852C6C" w:rsidRPr="00852C6C" w:rsidRDefault="00852C6C" w:rsidP="00852C6C">
      <w:pPr>
        <w:spacing w:before="12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9. Периодичность проведения плановых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для земельных участков, отнесенных к категории среднего риска, - один раз в 3 года;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для земельных участков, отнесенных к категории умеренного риска, - один раз в 6 лет.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В отношении земельных участков, отнесенных к категории низкого риска, плановые контрольные мероприятия не проводятся.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Принятие решения об отнесении земельных участков к категории низкого риска не требуется.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3. В ежегодные планы проведения плановых контрольных мероприятий (далее – ежегодный план) подлежат включению контрольные мероприятия в отношении земельных участков, принадлежащих на праве собственности, праве (постоянного) бессрочного пользования или ином праве, а также используемых на праве аренды контролируемыми лицам, для которых в году </w:t>
      </w:r>
      <w:r w:rsidRPr="00852C6C">
        <w:rPr>
          <w:rFonts w:ascii="Times New Roman" w:eastAsia="Times New Roman" w:hAnsi="Times New Roman" w:cs="Times New Roman"/>
          <w:color w:val="000000"/>
          <w:sz w:val="28"/>
          <w:szCs w:val="28"/>
          <w:lang w:eastAsia="ru-RU"/>
        </w:rPr>
        <w:lastRenderedPageBreak/>
        <w:t>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среднего риска - не менее 3 лет;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умеренного риска - не менее 6 лет.</w:t>
      </w:r>
    </w:p>
    <w:p w:rsidR="00852C6C" w:rsidRPr="00852C6C" w:rsidRDefault="00852C6C" w:rsidP="00852C6C">
      <w:pPr>
        <w:spacing w:after="0" w:line="240" w:lineRule="auto"/>
        <w:ind w:firstLine="709"/>
        <w:jc w:val="both"/>
        <w:rPr>
          <w:rFonts w:ascii="Times New Roman" w:eastAsia="Cambria" w:hAnsi="Times New Roman" w:cs="Times New Roman"/>
          <w:color w:val="000000"/>
          <w:sz w:val="28"/>
          <w:szCs w:val="28"/>
          <w:lang w:eastAsia="ru-RU"/>
        </w:rPr>
      </w:pPr>
      <w:r w:rsidRPr="00852C6C">
        <w:rPr>
          <w:rFonts w:ascii="Times New Roman" w:eastAsia="Cambria" w:hAnsi="Times New Roman" w:cs="Times New Roman"/>
          <w:color w:val="000000"/>
          <w:sz w:val="28"/>
          <w:szCs w:val="28"/>
          <w:lang w:eastAsia="ru-RU"/>
        </w:rPr>
        <w:t>Плановые контрольные мероприятия в отношении объекта контроля, отнесенного к категории низкого риска, не проводятся.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контролируемого лица права собственности, права постоянного (бессрочного) пользования или иного права на такой земельный участок.</w:t>
      </w:r>
    </w:p>
    <w:p w:rsidR="00852C6C" w:rsidRPr="00852C6C" w:rsidRDefault="00852C6C" w:rsidP="00852C6C">
      <w:pPr>
        <w:spacing w:before="120" w:after="120" w:line="240" w:lineRule="auto"/>
        <w:jc w:val="center"/>
        <w:rPr>
          <w:rFonts w:ascii="Times New Roman" w:eastAsia="Times New Roman" w:hAnsi="Times New Roman" w:cs="Times New Roman"/>
          <w:b/>
          <w:color w:val="000000"/>
          <w:sz w:val="28"/>
          <w:szCs w:val="28"/>
          <w:lang w:eastAsia="ru-RU"/>
        </w:rPr>
      </w:pPr>
      <w:r w:rsidRPr="00852C6C">
        <w:rPr>
          <w:rFonts w:ascii="Times New Roman" w:eastAsia="Times New Roman" w:hAnsi="Times New Roman" w:cs="Times New Roman"/>
          <w:b/>
          <w:sz w:val="28"/>
          <w:szCs w:val="28"/>
          <w:lang w:eastAsia="ru-RU"/>
        </w:rPr>
        <w:t>Глава 3. Виды профилактических мероприятий, которые проводятся</w:t>
      </w:r>
      <w:r w:rsidRPr="00852C6C">
        <w:rPr>
          <w:rFonts w:ascii="Times New Roman" w:eastAsia="Times New Roman" w:hAnsi="Times New Roman" w:cs="Times New Roman"/>
          <w:b/>
          <w:color w:val="000000"/>
          <w:sz w:val="28"/>
          <w:szCs w:val="28"/>
          <w:lang w:eastAsia="ru-RU"/>
        </w:rPr>
        <w:t xml:space="preserve"> </w:t>
      </w:r>
      <w:r w:rsidRPr="00852C6C">
        <w:rPr>
          <w:rFonts w:ascii="Times New Roman" w:eastAsia="Times New Roman" w:hAnsi="Times New Roman" w:cs="Times New Roman"/>
          <w:b/>
          <w:sz w:val="28"/>
          <w:szCs w:val="28"/>
          <w:lang w:eastAsia="ru-RU"/>
        </w:rPr>
        <w:t>при осуществлении муниципального земельного контроля</w:t>
      </w:r>
    </w:p>
    <w:p w:rsidR="00852C6C" w:rsidRPr="00852C6C" w:rsidRDefault="00852C6C" w:rsidP="00852C6C">
      <w:pPr>
        <w:spacing w:before="24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10. Цели и виды профилактических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председателю Комитета для принятия решения о проведении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При осуществлении муниципального земельного контроля могут проводиться следующие виды профилактических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информирование;</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объявление предостережений;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консультирование;</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профилактический визит;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sz w:val="28"/>
          <w:szCs w:val="28"/>
          <w:lang w:eastAsia="ru-RU"/>
        </w:rPr>
        <w:t>5) обобщение правоприменительной практики.</w:t>
      </w:r>
    </w:p>
    <w:p w:rsidR="00852C6C" w:rsidRPr="00852C6C" w:rsidRDefault="00852C6C" w:rsidP="00852C6C">
      <w:pPr>
        <w:spacing w:before="120"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11. Информирование контролируемых и иных заинтересованных лиц по вопросам соблюдения обязательных требований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Информирование осуществляется по вопросам соблюдения обязательных требований посредством размещения соответствующих сведений на официальном портале муниципального образования и в средствах массовой информации.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lastRenderedPageBreak/>
        <w:t xml:space="preserve">2. Контрольный орган обязан размещать и поддерживать в актуальном состоянии на официальном портале информацию, предусмотренную </w:t>
      </w:r>
      <w:hyperlink r:id="rId5">
        <w:r w:rsidRPr="00852C6C">
          <w:rPr>
            <w:rFonts w:ascii="Times New Roman" w:eastAsia="Times New Roman" w:hAnsi="Times New Roman" w:cs="Times New Roman"/>
            <w:color w:val="000000"/>
            <w:sz w:val="28"/>
            <w:szCs w:val="28"/>
            <w:lang w:eastAsia="ru-RU"/>
          </w:rPr>
          <w:t>частью 3 статьи 46</w:t>
        </w:r>
      </w:hyperlink>
      <w:r w:rsidRPr="00852C6C">
        <w:rPr>
          <w:rFonts w:ascii="Times New Roman" w:eastAsia="Times New Roman" w:hAnsi="Times New Roman" w:cs="Times New Roman"/>
          <w:color w:val="000000"/>
          <w:sz w:val="28"/>
          <w:szCs w:val="28"/>
          <w:lang w:eastAsia="ru-RU"/>
        </w:rPr>
        <w:t xml:space="preserve"> Федерального закона № 248-ФЗ.</w:t>
      </w:r>
    </w:p>
    <w:p w:rsidR="00852C6C" w:rsidRPr="00852C6C" w:rsidRDefault="00852C6C" w:rsidP="00852C6C">
      <w:pPr>
        <w:spacing w:before="120"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12. Предостережение о недопустимости нарушения обязательных требований</w:t>
      </w:r>
    </w:p>
    <w:p w:rsidR="00852C6C" w:rsidRPr="00852C6C" w:rsidRDefault="00852C6C" w:rsidP="00852C6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52C6C" w:rsidRPr="00852C6C" w:rsidRDefault="00852C6C" w:rsidP="00852C6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bCs/>
          <w:sz w:val="28"/>
          <w:szCs w:val="28"/>
          <w:lang w:eastAsia="ru-RU"/>
        </w:rPr>
        <w:t>2. 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52C6C" w:rsidRPr="00852C6C" w:rsidRDefault="00852C6C" w:rsidP="00852C6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Предостережение составляется по форме, утвержденной приказом Минэкономразвития России.</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Возражение должно содержать:</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дату и номер предостережения;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дату получения предостережения контролируемым лицом;</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6) личную подпись и дату.</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7. Контрольный орган рассматривает возражение в отношении предостережения в течение двадцати рабочих дней со дня получения возражения.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8. По результатам рассмотрения возражения Контрольный орган подготавливает ответ на возражение, с приложением </w:t>
      </w:r>
      <w:r w:rsidRPr="00852C6C">
        <w:rPr>
          <w:rFonts w:ascii="Times New Roman" w:eastAsia="Times New Roman" w:hAnsi="Times New Roman" w:cs="Times New Roman"/>
          <w:bCs/>
          <w:sz w:val="28"/>
          <w:szCs w:val="28"/>
          <w:lang w:eastAsia="ru-RU"/>
        </w:rPr>
        <w:t>документов и материалов, представленные контролируемым лицом в ходе рассмотрения возражения, а также иных документов, находящихся в Контрольном органе, имеющих отношение к соблюдению требований, о недопустимости нарушения которых объявлено предостережение</w:t>
      </w:r>
      <w:r w:rsidRPr="00852C6C">
        <w:rPr>
          <w:rFonts w:ascii="Times New Roman" w:eastAsia="Times New Roman" w:hAnsi="Times New Roman" w:cs="Times New Roman"/>
          <w:sz w:val="28"/>
          <w:szCs w:val="28"/>
          <w:lang w:eastAsia="ru-RU"/>
        </w:rPr>
        <w:t xml:space="preserve"> </w:t>
      </w:r>
      <w:proofErr w:type="gramStart"/>
      <w:r w:rsidRPr="00852C6C">
        <w:rPr>
          <w:rFonts w:ascii="Times New Roman" w:eastAsia="Times New Roman" w:hAnsi="Times New Roman" w:cs="Times New Roman"/>
          <w:sz w:val="28"/>
          <w:szCs w:val="28"/>
          <w:lang w:eastAsia="ru-RU"/>
        </w:rPr>
        <w:t xml:space="preserve">и  </w:t>
      </w:r>
      <w:r w:rsidRPr="00852C6C">
        <w:rPr>
          <w:rFonts w:ascii="Times New Roman" w:eastAsia="Times New Roman" w:hAnsi="Times New Roman" w:cs="Times New Roman"/>
          <w:bCs/>
          <w:sz w:val="28"/>
          <w:szCs w:val="28"/>
          <w:lang w:eastAsia="ru-RU"/>
        </w:rPr>
        <w:t>направляет</w:t>
      </w:r>
      <w:proofErr w:type="gramEnd"/>
      <w:r w:rsidRPr="00852C6C">
        <w:rPr>
          <w:rFonts w:ascii="Times New Roman" w:eastAsia="Times New Roman" w:hAnsi="Times New Roman" w:cs="Times New Roman"/>
          <w:bCs/>
          <w:sz w:val="28"/>
          <w:szCs w:val="28"/>
          <w:lang w:eastAsia="ru-RU"/>
        </w:rPr>
        <w:t xml:space="preserve"> ответа лицу, подавшему возражение, в соответствии со статьей 21 Федерального закона № 248-ФЗ. </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9. Контрольный орган информирует контролируемое лицо о </w:t>
      </w:r>
      <w:r w:rsidRPr="00852C6C">
        <w:rPr>
          <w:rFonts w:ascii="Times New Roman" w:eastAsia="Times New Roman" w:hAnsi="Times New Roman" w:cs="Times New Roman"/>
          <w:sz w:val="28"/>
          <w:szCs w:val="28"/>
          <w:lang w:eastAsia="ru-RU"/>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10. Повторное направление возражения по тем же основаниям не допускается.</w:t>
      </w:r>
    </w:p>
    <w:p w:rsidR="00852C6C" w:rsidRPr="00852C6C" w:rsidRDefault="00852C6C" w:rsidP="0085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52C6C" w:rsidRPr="00852C6C" w:rsidRDefault="00852C6C" w:rsidP="00852C6C">
      <w:pPr>
        <w:spacing w:before="120"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13. Консультирование</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Консультирование осуществляется в устной или письменной форме по следующим вопросам:</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организация и осуществление муниципального земельного контроля;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земельный контроль;</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за время консультирования предоставить ответ на поставленные вопросы невозможно;</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Должностными лицами, уполномоченными осуществлять муниципальный земельный контроль, ведется журнал учета консультирований.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5. В случае поступления в Комитет пяти и более однотипных обращений контролируемых лиц и их представителей консультирование осуществляется посредством размещения на официальном портале письменного разъяснения.</w:t>
      </w:r>
    </w:p>
    <w:p w:rsidR="00852C6C" w:rsidRPr="00852C6C" w:rsidRDefault="00852C6C" w:rsidP="00852C6C">
      <w:pPr>
        <w:spacing w:before="120" w:after="0" w:line="240" w:lineRule="auto"/>
        <w:ind w:firstLine="709"/>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Статья 14. Профилактический визит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852C6C">
        <w:rPr>
          <w:rFonts w:ascii="Times New Roman" w:eastAsia="Times New Roman" w:hAnsi="Times New Roman" w:cs="Times New Roman"/>
          <w:color w:val="000000"/>
          <w:sz w:val="28"/>
          <w:szCs w:val="28"/>
          <w:lang w:eastAsia="ru-RU"/>
        </w:rPr>
        <w:lastRenderedPageBreak/>
        <w:t>контрольных мероприятий, проводимых в отношении земельных участков, исходя из их отнесения к соответствующей категории риска.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В ходе профилактического визита может осуществляться консультирование контролируемого лица в порядке, установленном пунктом</w:t>
      </w:r>
      <w:r w:rsidRPr="00852C6C">
        <w:rPr>
          <w:rFonts w:ascii="Times New Roman" w:eastAsia="Times New Roman" w:hAnsi="Times New Roman" w:cs="Times New Roman"/>
          <w:color w:val="000000"/>
          <w:sz w:val="28"/>
          <w:szCs w:val="28"/>
          <w:highlight w:val="white"/>
          <w:lang w:eastAsia="ru-RU"/>
        </w:rPr>
        <w:t xml:space="preserve"> </w:t>
      </w:r>
      <w:r w:rsidRPr="00852C6C">
        <w:rPr>
          <w:rFonts w:ascii="Times New Roman" w:eastAsia="Times New Roman" w:hAnsi="Times New Roman" w:cs="Times New Roman"/>
          <w:color w:val="000000"/>
          <w:sz w:val="28"/>
          <w:szCs w:val="28"/>
          <w:lang w:eastAsia="ru-RU"/>
        </w:rPr>
        <w:t>3 настоящего Положения.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В ходе профилактического визита может осуществляться сбор сведений, необходимых для отнесения земельных участков к категориям риска.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Профилактические визиты проводятся по согласованию с контролируемыми лицами.</w:t>
      </w:r>
    </w:p>
    <w:p w:rsidR="00962EED"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5. </w:t>
      </w:r>
      <w:r w:rsidR="00962EED" w:rsidRPr="00962EED">
        <w:rPr>
          <w:rFonts w:ascii="Times New Roman" w:eastAsia="Times New Roman" w:hAnsi="Times New Roman" w:cs="Times New Roman"/>
          <w:sz w:val="28"/>
          <w:szCs w:val="28"/>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w:t>
      </w:r>
      <w:r w:rsidR="00962EED">
        <w:rPr>
          <w:rFonts w:ascii="Times New Roman" w:eastAsia="Times New Roman" w:hAnsi="Times New Roman" w:cs="Times New Roman"/>
          <w:sz w:val="28"/>
          <w:szCs w:val="28"/>
          <w:lang w:eastAsia="ru-RU"/>
        </w:rPr>
        <w:t>.</w:t>
      </w:r>
    </w:p>
    <w:p w:rsidR="00852C6C" w:rsidRPr="00852C6C" w:rsidRDefault="00962EED" w:rsidP="00852C6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852C6C" w:rsidRPr="00852C6C">
        <w:rPr>
          <w:rFonts w:ascii="Times New Roman" w:eastAsia="Times New Roman" w:hAnsi="Times New Roman" w:cs="Times New Roman"/>
          <w:sz w:val="28"/>
          <w:szCs w:val="28"/>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52C6C" w:rsidRPr="00852C6C" w:rsidRDefault="00852C6C" w:rsidP="00852C6C">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52C6C" w:rsidRPr="00852C6C" w:rsidRDefault="00962EED" w:rsidP="00852C6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52C6C" w:rsidRPr="00852C6C">
        <w:rPr>
          <w:rFonts w:ascii="Times New Roman" w:eastAsia="Times New Roman" w:hAnsi="Times New Roman" w:cs="Times New Roman"/>
          <w:color w:val="000000"/>
          <w:sz w:val="28"/>
          <w:szCs w:val="28"/>
          <w:lang w:eastAsia="ru-RU"/>
        </w:rPr>
        <w:t>. По итогам профилактического визита должностное лицо составляет акт о проведении профилактического визита, форма которого утверждается Контрольным органом.</w:t>
      </w:r>
    </w:p>
    <w:p w:rsidR="00852C6C" w:rsidRPr="00852C6C" w:rsidRDefault="00962EED" w:rsidP="00852C6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52C6C" w:rsidRPr="00852C6C">
        <w:rPr>
          <w:rFonts w:ascii="Times New Roman" w:eastAsia="Times New Roman" w:hAnsi="Times New Roman" w:cs="Times New Roman"/>
          <w:color w:val="000000"/>
          <w:sz w:val="28"/>
          <w:szCs w:val="28"/>
          <w:lang w:eastAsia="ru-RU"/>
        </w:rPr>
        <w:t>. Контрольный орган осуществляет учет проведенных профилактических визитов.</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15. Обобщение правоприменительной практики</w:t>
      </w:r>
    </w:p>
    <w:p w:rsidR="00852C6C" w:rsidRPr="00852C6C" w:rsidRDefault="00852C6C" w:rsidP="00852C6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1. Обобщение правоприменительной практики </w:t>
      </w:r>
      <w:r w:rsidRPr="00852C6C">
        <w:rPr>
          <w:rFonts w:ascii="Times New Roman" w:eastAsia="Times New Roman" w:hAnsi="Times New Roman" w:cs="Times New Roman"/>
          <w:bCs/>
          <w:sz w:val="28"/>
          <w:szCs w:val="28"/>
          <w:lang w:eastAsia="ru-RU"/>
        </w:rPr>
        <w:t>осуществляется Контрольным органом в соответствии со статьей 47 Федерального закона № 248-ФЗ</w:t>
      </w:r>
      <w:r w:rsidRPr="00852C6C">
        <w:rPr>
          <w:rFonts w:ascii="Times New Roman" w:eastAsia="Times New Roman" w:hAnsi="Times New Roman" w:cs="Times New Roman"/>
          <w:sz w:val="28"/>
          <w:szCs w:val="28"/>
          <w:lang w:eastAsia="ru-RU"/>
        </w:rPr>
        <w:t>.</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Контрольный орган обеспечивает публичное обсуждение проекта доклада.</w:t>
      </w:r>
    </w:p>
    <w:p w:rsidR="00852C6C" w:rsidRPr="00852C6C" w:rsidRDefault="00852C6C" w:rsidP="0085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3. Доклад утверждается руководителем Контрольного органа и размещается на официальном портале ежегодно не позднее 30 января года, следующего за годом обобщения правоприменительной практики. </w:t>
      </w:r>
    </w:p>
    <w:p w:rsidR="00852C6C" w:rsidRPr="00852C6C" w:rsidRDefault="00852C6C" w:rsidP="00852C6C">
      <w:pPr>
        <w:spacing w:before="120" w:after="120" w:line="240" w:lineRule="auto"/>
        <w:jc w:val="center"/>
        <w:rPr>
          <w:rFonts w:ascii="Times New Roman" w:eastAsia="Times New Roman" w:hAnsi="Times New Roman" w:cs="Times New Roman"/>
          <w:b/>
          <w:sz w:val="28"/>
          <w:szCs w:val="28"/>
          <w:lang w:eastAsia="ru-RU"/>
        </w:rPr>
      </w:pPr>
      <w:r w:rsidRPr="00852C6C">
        <w:rPr>
          <w:rFonts w:ascii="Times New Roman" w:eastAsia="Times New Roman" w:hAnsi="Times New Roman" w:cs="Times New Roman"/>
          <w:b/>
          <w:sz w:val="28"/>
          <w:szCs w:val="28"/>
          <w:lang w:eastAsia="ru-RU"/>
        </w:rPr>
        <w:t>Глава 4. Контрольные мероприятия, проводимые в рамках муниципального земельного контроля</w:t>
      </w:r>
    </w:p>
    <w:p w:rsidR="00852C6C" w:rsidRPr="00852C6C" w:rsidRDefault="00852C6C" w:rsidP="00852C6C">
      <w:pPr>
        <w:spacing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ab/>
        <w:t>Статья 16. Контрольные мероприятия. Общие вопросы</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инспекционный визит, документарная проверка, выездная проверка, рейдовый осмотр – при взаимодействии с контролируемыми лицами;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2. При осуществлении муниципального земельного контроля взаимодействием с контролируемыми лицами являются:</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lastRenderedPageBreak/>
        <w:t>встречи, телефонные и иные переговоры (непосредственное взаимодействие) между должностным лицом и контролируемым лицом или его представителем;</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запрос документов, иных материалов; </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3. Контрольные мероприятия, осуществляемые при взаимодействии с контролируемым лицом, проводятся по основаниям, предусмотренным статьей 57 Федерального закона №248-ФЗ.</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4. Для проведения контрольного мероприятия, предусматривающего взаимодействие с контролируемым лицом, принимается решение, подписанное председателем </w:t>
      </w:r>
      <w:r w:rsidRPr="00852C6C">
        <w:rPr>
          <w:rFonts w:ascii="Times New Roman" w:eastAsia="Cambria" w:hAnsi="Times New Roman" w:cs="Times New Roman"/>
          <w:color w:val="000000"/>
          <w:sz w:val="28"/>
          <w:szCs w:val="28"/>
          <w:lang w:eastAsia="ru-RU"/>
        </w:rPr>
        <w:t>Комитета,</w:t>
      </w:r>
      <w:r w:rsidRPr="00852C6C">
        <w:rPr>
          <w:rFonts w:ascii="Times New Roman" w:eastAsia="Cambria" w:hAnsi="Times New Roman" w:cs="Times New Roman"/>
          <w:sz w:val="28"/>
          <w:szCs w:val="28"/>
          <w:lang w:eastAsia="ru-RU"/>
        </w:rPr>
        <w:t xml:space="preserve"> в котором указываются сведения, предусмотренные частью 1 статьи 64 Федерального закона № 248-ФЗ. </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5. Контрольные мероприятия проводятся должностными лицами, указанными в решении о проведении контрольного мероприятия.</w:t>
      </w:r>
    </w:p>
    <w:p w:rsidR="00852C6C" w:rsidRPr="00852C6C" w:rsidRDefault="00852C6C" w:rsidP="00852C6C">
      <w:pPr>
        <w:spacing w:after="0" w:line="240" w:lineRule="auto"/>
        <w:ind w:firstLine="709"/>
        <w:jc w:val="both"/>
        <w:rPr>
          <w:rFonts w:ascii="Times New Roman" w:eastAsia="Cambria" w:hAnsi="Times New Roman" w:cs="Times New Roman"/>
          <w:color w:val="000000"/>
          <w:sz w:val="28"/>
          <w:szCs w:val="28"/>
          <w:lang w:eastAsia="ru-RU"/>
        </w:rPr>
      </w:pPr>
      <w:r w:rsidRPr="00852C6C">
        <w:rPr>
          <w:rFonts w:ascii="Times New Roman" w:eastAsia="Cambria" w:hAnsi="Times New Roman" w:cs="Times New Roman"/>
          <w:color w:val="000000"/>
          <w:sz w:val="28"/>
          <w:szCs w:val="28"/>
          <w:lang w:eastAsia="ru-RU"/>
        </w:rPr>
        <w:t>При необходимости к проведению контрольных мероприятий привлекаются эксперты,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6. По окончании проведения контрольного мероприятия, предусматривающего взаимодействие с контролируемым лицом, должностное лицо составляет акт контрольного мероприятия (далее – акт) по форме, утвержденной приказом Минэкономразвития России.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7. Документы, иные материалы, являющиеся доказательствами нарушения обязательных требований, приобщаются к акту.</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17. Меры, принимаемые Контрольным органом по результатам и в ходе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По результатам и в ходе проведения контрольных мероприятий, должностными лицами принимаются меры, предусмотренные Федеральным законом №248-ФЗ.</w:t>
      </w:r>
    </w:p>
    <w:p w:rsidR="00852C6C" w:rsidRPr="00852C6C" w:rsidRDefault="00852C6C" w:rsidP="00852C6C">
      <w:pPr>
        <w:spacing w:before="120" w:after="0" w:line="228"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18. Плановые контрольные мероприятия</w:t>
      </w:r>
    </w:p>
    <w:p w:rsidR="00852C6C" w:rsidRPr="00852C6C" w:rsidRDefault="00852C6C" w:rsidP="00852C6C">
      <w:pPr>
        <w:spacing w:after="0" w:line="228"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1. Плановые контрольные мероприятия проводятся на основании плана проведения плановых контрольных мероприятий на очередной календарный </w:t>
      </w:r>
      <w:r w:rsidRPr="00852C6C">
        <w:rPr>
          <w:rFonts w:ascii="Times New Roman" w:eastAsia="Times New Roman" w:hAnsi="Times New Roman" w:cs="Times New Roman"/>
          <w:sz w:val="28"/>
          <w:szCs w:val="28"/>
          <w:lang w:eastAsia="ru-RU"/>
        </w:rPr>
        <w:lastRenderedPageBreak/>
        <w:t xml:space="preserve">год, формируемого Контрольным органом (далее - ежегодный план мероприятий) и подлежащего согласованию с органами прокуратуры. </w:t>
      </w:r>
    </w:p>
    <w:p w:rsidR="00852C6C" w:rsidRPr="00852C6C" w:rsidRDefault="00852C6C" w:rsidP="00852C6C">
      <w:pPr>
        <w:spacing w:after="0" w:line="228"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color w:val="000000"/>
          <w:sz w:val="28"/>
          <w:szCs w:val="28"/>
          <w:lang w:eastAsia="ru-RU"/>
        </w:rPr>
        <w:t xml:space="preserve"> </w:t>
      </w:r>
      <w:r w:rsidRPr="00852C6C">
        <w:rPr>
          <w:rFonts w:ascii="Times New Roman" w:eastAsia="Cambria" w:hAnsi="Times New Roman" w:cs="Times New Roman"/>
          <w:sz w:val="28"/>
          <w:szCs w:val="28"/>
          <w:lang w:eastAsia="ru-RU"/>
        </w:rPr>
        <w:t>3.</w:t>
      </w:r>
      <w:r w:rsidRPr="00852C6C">
        <w:rPr>
          <w:rFonts w:ascii="Times New Roman" w:eastAsia="Cambria" w:hAnsi="Times New Roman" w:cs="Times New Roman"/>
          <w:color w:val="000000"/>
          <w:sz w:val="28"/>
          <w:szCs w:val="28"/>
          <w:lang w:eastAsia="ru-RU"/>
        </w:rPr>
        <w:t xml:space="preserve"> В рамках осуществления муниципального земельного контроля могут проводиться следующие плановые контрольные мероприятия:</w:t>
      </w:r>
    </w:p>
    <w:p w:rsidR="00852C6C" w:rsidRPr="00852C6C" w:rsidRDefault="00852C6C" w:rsidP="00852C6C">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инспекционный визит;</w:t>
      </w:r>
    </w:p>
    <w:p w:rsidR="00852C6C" w:rsidRPr="00852C6C" w:rsidRDefault="00852C6C" w:rsidP="00852C6C">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документарная проверка;</w:t>
      </w:r>
    </w:p>
    <w:p w:rsidR="00852C6C" w:rsidRPr="00852C6C" w:rsidRDefault="00852C6C" w:rsidP="00852C6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выездная проверка;</w:t>
      </w:r>
    </w:p>
    <w:p w:rsidR="00852C6C" w:rsidRPr="00852C6C" w:rsidRDefault="00852C6C" w:rsidP="00852C6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4) рейдовый осмотр.</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В отношении объектов, относящихся к категории среднего риска, проводятся: инспекционный визит, документарная проверка, выездная проверка, рейдовый осмотр.</w:t>
      </w:r>
    </w:p>
    <w:p w:rsidR="00852C6C" w:rsidRPr="00852C6C" w:rsidRDefault="00852C6C" w:rsidP="00852C6C">
      <w:pPr>
        <w:spacing w:after="0" w:line="228" w:lineRule="auto"/>
        <w:ind w:firstLine="709"/>
        <w:jc w:val="both"/>
        <w:rPr>
          <w:rFonts w:ascii="Times New Roman" w:eastAsia="Cambria" w:hAnsi="Times New Roman" w:cs="Times New Roman"/>
          <w:color w:val="000000"/>
          <w:sz w:val="28"/>
          <w:szCs w:val="28"/>
          <w:lang w:eastAsia="ru-RU"/>
        </w:rPr>
      </w:pPr>
      <w:r w:rsidRPr="00852C6C">
        <w:rPr>
          <w:rFonts w:ascii="Times New Roman" w:eastAsia="Cambria" w:hAnsi="Times New Roman" w:cs="Times New Roman"/>
          <w:sz w:val="28"/>
          <w:szCs w:val="28"/>
          <w:lang w:eastAsia="ru-RU"/>
        </w:rPr>
        <w:t>В отношении объектов, относящихся к категории умеренного риска, проводятся: инспекционный визит, рейдовый осмотр, выездная проверка.</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19. Внеплановые контрольные мероприятия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В рамках осуществления муниципального земельного контроля могут проводиться следующие внеплановые контрольные мероприятия:</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инспекционный визит;</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документарная проверка;</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выездная проверка;</w:t>
      </w:r>
    </w:p>
    <w:p w:rsidR="00852C6C" w:rsidRPr="00852C6C" w:rsidRDefault="00852C6C" w:rsidP="00852C6C">
      <w:pPr>
        <w:widowControl w:val="0"/>
        <w:spacing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наблюдение за соблюдением обязательных требований (мониторинг безопасности);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выездное обследование;</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sz w:val="28"/>
          <w:szCs w:val="28"/>
          <w:lang w:eastAsia="ru-RU"/>
        </w:rPr>
        <w:t>6) рейдовый осмотр.</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color w:val="000000"/>
          <w:sz w:val="28"/>
          <w:szCs w:val="28"/>
          <w:lang w:eastAsia="ru-RU"/>
        </w:rPr>
        <w:t>2</w:t>
      </w:r>
      <w:r w:rsidRPr="00852C6C">
        <w:rPr>
          <w:rFonts w:ascii="Times New Roman" w:eastAsia="Cambria" w:hAnsi="Times New Roman" w:cs="Times New Roman"/>
          <w:sz w:val="28"/>
          <w:szCs w:val="28"/>
          <w:lang w:eastAsia="ru-RU"/>
        </w:rPr>
        <w:t>. Решение о проведении внепланового контрольного мероприятия принимается с учетом индикаторов риска нарушения обязательных требований.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20. Документарная проверка</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1. Под документарной проверкой понимается контрольное мероприятие, которое проводится по месту </w:t>
      </w:r>
      <w:r w:rsidRPr="00852C6C">
        <w:rPr>
          <w:rFonts w:ascii="Times New Roman" w:eastAsia="Cambria" w:hAnsi="Times New Roman" w:cs="Times New Roman"/>
          <w:color w:val="000000"/>
          <w:sz w:val="28"/>
          <w:szCs w:val="28"/>
          <w:lang w:eastAsia="ru-RU"/>
        </w:rPr>
        <w:t>нахождения Комитет</w:t>
      </w:r>
      <w:r w:rsidRPr="00852C6C">
        <w:rPr>
          <w:rFonts w:ascii="Times New Roman" w:eastAsia="Cambria" w:hAnsi="Times New Roman" w:cs="Times New Roman"/>
          <w:sz w:val="28"/>
          <w:szCs w:val="28"/>
          <w:lang w:eastAsia="ru-RU"/>
        </w:rPr>
        <w:t>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2. В случае, если достоверность сведений, содержащихся в документах, имеющихся в </w:t>
      </w:r>
      <w:r w:rsidRPr="00852C6C">
        <w:rPr>
          <w:rFonts w:ascii="Times New Roman" w:eastAsia="Times New Roman" w:hAnsi="Times New Roman" w:cs="Times New Roman"/>
          <w:color w:val="000000"/>
          <w:sz w:val="28"/>
          <w:szCs w:val="28"/>
          <w:lang w:eastAsia="ru-RU"/>
        </w:rPr>
        <w:t>распоряжении Комитета, вызывает</w:t>
      </w:r>
      <w:r w:rsidRPr="00852C6C">
        <w:rPr>
          <w:rFonts w:ascii="Times New Roman" w:eastAsia="Times New Roman" w:hAnsi="Times New Roman" w:cs="Times New Roman"/>
          <w:sz w:val="28"/>
          <w:szCs w:val="28"/>
          <w:lang w:eastAsia="ru-RU"/>
        </w:rPr>
        <w:t xml:space="preserve"> обоснованные сомнения либо эти сведения не позволяют оценить исполнение контролируемым лицом обязательных требований, в адрес контролируемого лица направляется </w:t>
      </w:r>
      <w:r w:rsidRPr="00852C6C">
        <w:rPr>
          <w:rFonts w:ascii="Times New Roman" w:eastAsia="Times New Roman" w:hAnsi="Times New Roman" w:cs="Times New Roman"/>
          <w:sz w:val="28"/>
          <w:szCs w:val="28"/>
          <w:lang w:eastAsia="ru-RU"/>
        </w:rPr>
        <w:lastRenderedPageBreak/>
        <w:t>требование представить иные необходимые для рассмотрения в ходе документарной проверки документы.</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В течение десяти рабочих дней со дня получения данного требования контролируемое лицо </w:t>
      </w:r>
      <w:r w:rsidRPr="00852C6C">
        <w:rPr>
          <w:rFonts w:ascii="Times New Roman" w:eastAsia="Times New Roman" w:hAnsi="Times New Roman" w:cs="Times New Roman"/>
          <w:color w:val="000000"/>
          <w:sz w:val="28"/>
          <w:szCs w:val="28"/>
          <w:lang w:eastAsia="ru-RU"/>
        </w:rPr>
        <w:t>обязано направить в Комитет указанные</w:t>
      </w:r>
      <w:r w:rsidRPr="00852C6C">
        <w:rPr>
          <w:rFonts w:ascii="Times New Roman" w:eastAsia="Times New Roman" w:hAnsi="Times New Roman" w:cs="Times New Roman"/>
          <w:sz w:val="28"/>
          <w:szCs w:val="28"/>
          <w:lang w:eastAsia="ru-RU"/>
        </w:rPr>
        <w:t xml:space="preserve"> в требовании документы.</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3. Срок проведения документарной проверки не может превышать десять рабочих дней.</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В указанный срок не включается период с момента:</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1)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2) период с момента направления контролируемому лицу информации: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а) о выявлении ошибок и (или) противоречий в представленных контролируемым лицом документах;</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б) о несоответствии сведений, содержащихся в представленных документах, сведениям, содержащимся в </w:t>
      </w:r>
      <w:r w:rsidRPr="00852C6C">
        <w:rPr>
          <w:rFonts w:ascii="Times New Roman" w:eastAsia="Cambria" w:hAnsi="Times New Roman" w:cs="Times New Roman"/>
          <w:color w:val="000000"/>
          <w:sz w:val="28"/>
          <w:szCs w:val="28"/>
          <w:lang w:eastAsia="ru-RU"/>
        </w:rPr>
        <w:t>имеющихся у Комитета документах</w:t>
      </w:r>
      <w:r w:rsidRPr="00852C6C">
        <w:rPr>
          <w:rFonts w:ascii="Times New Roman" w:eastAsia="Cambria" w:hAnsi="Times New Roman" w:cs="Times New Roman"/>
          <w:sz w:val="28"/>
          <w:szCs w:val="28"/>
          <w:lang w:eastAsia="ru-RU"/>
        </w:rPr>
        <w:t xml:space="preserve">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4. Перечень допустимых контрольных действий, совершаемых в ходе документарной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истребование документов;</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получение письменных объяснений;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экспертиза.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Контролируемое лицо в срок, указанный в требовании о представлении документов, направляет </w:t>
      </w:r>
      <w:proofErr w:type="spellStart"/>
      <w:r w:rsidRPr="00852C6C">
        <w:rPr>
          <w:rFonts w:ascii="Times New Roman" w:eastAsia="Times New Roman" w:hAnsi="Times New Roman" w:cs="Times New Roman"/>
          <w:sz w:val="28"/>
          <w:szCs w:val="28"/>
          <w:lang w:eastAsia="ru-RU"/>
        </w:rPr>
        <w:t>истребуемые</w:t>
      </w:r>
      <w:proofErr w:type="spellEnd"/>
      <w:r w:rsidRPr="00852C6C">
        <w:rPr>
          <w:rFonts w:ascii="Times New Roman" w:eastAsia="Times New Roman" w:hAnsi="Times New Roman" w:cs="Times New Roman"/>
          <w:sz w:val="28"/>
          <w:szCs w:val="28"/>
          <w:lang w:eastAsia="ru-RU"/>
        </w:rPr>
        <w:t xml:space="preserve"> документы,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52C6C">
        <w:rPr>
          <w:rFonts w:ascii="Times New Roman" w:eastAsia="Times New Roman" w:hAnsi="Times New Roman" w:cs="Times New Roman"/>
          <w:sz w:val="28"/>
          <w:szCs w:val="28"/>
          <w:lang w:eastAsia="ru-RU"/>
        </w:rPr>
        <w:t>истребуемые</w:t>
      </w:r>
      <w:proofErr w:type="spellEnd"/>
      <w:r w:rsidRPr="00852C6C">
        <w:rPr>
          <w:rFonts w:ascii="Times New Roman" w:eastAsia="Times New Roman" w:hAnsi="Times New Roman" w:cs="Times New Roman"/>
          <w:sz w:val="28"/>
          <w:szCs w:val="28"/>
          <w:lang w:eastAsia="ru-RU"/>
        </w:rPr>
        <w:t xml:space="preserve"> документы.</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6. Письменные объяснения могут быть запрошены должностным лицом от контролируемого лица или его представителя, свидетелей.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Указанные лица предоставляют должностным лицу письменные объяснения в свободной форме не позднее двух рабочих дней до даты завершения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lastRenderedPageBreak/>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7. Экспертиза осуществляется экспертом или экспертной организацией по поручению Контрольного органа.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8. Акт направляется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9. Внеплановая документарная проверка проводится без согласования с органами прокуратуры.</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21. Выездная проверка</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2. Выездная проверка проводится в случае, если не представляется возможным:</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1) удостовериться в полноте и достоверности сведений, которые содержатся в находящихся в распоряжении </w:t>
      </w:r>
      <w:r w:rsidRPr="00852C6C">
        <w:rPr>
          <w:rFonts w:ascii="Times New Roman" w:eastAsia="Times New Roman" w:hAnsi="Times New Roman" w:cs="Times New Roman"/>
          <w:color w:val="000000"/>
          <w:sz w:val="28"/>
          <w:szCs w:val="28"/>
          <w:lang w:eastAsia="ru-RU"/>
        </w:rPr>
        <w:t>Контрольного органа</w:t>
      </w:r>
      <w:r w:rsidRPr="00852C6C">
        <w:rPr>
          <w:rFonts w:ascii="Times New Roman" w:eastAsia="Times New Roman" w:hAnsi="Times New Roman" w:cs="Times New Roman"/>
          <w:sz w:val="28"/>
          <w:szCs w:val="28"/>
          <w:lang w:eastAsia="ru-RU"/>
        </w:rPr>
        <w:t xml:space="preserve"> или в запрашиваемых им документах и объяснениях контролируемого лица;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 настоящей статьи место и совершения необходимых контрольных действий, предусмотренных в рамках иного вида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4. </w:t>
      </w:r>
      <w:r w:rsidRPr="00852C6C">
        <w:rPr>
          <w:rFonts w:ascii="Times New Roman" w:eastAsia="Times New Roman" w:hAnsi="Times New Roman" w:cs="Times New Roman"/>
          <w:color w:val="000000"/>
          <w:sz w:val="28"/>
          <w:szCs w:val="28"/>
          <w:lang w:eastAsia="ru-RU"/>
        </w:rPr>
        <w:t>Контрольный орган уведомляет контролируемое</w:t>
      </w:r>
      <w:r w:rsidRPr="00852C6C">
        <w:rPr>
          <w:rFonts w:ascii="Times New Roman" w:eastAsia="Times New Roman" w:hAnsi="Times New Roman" w:cs="Times New Roman"/>
          <w:sz w:val="28"/>
          <w:szCs w:val="28"/>
          <w:lang w:eastAsia="ru-RU"/>
        </w:rPr>
        <w:t xml:space="preserve">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5. Должностное лицо при проведении выездной проверки предъявляет контролируемому лицу (его представителю) служебное удостоверение, </w:t>
      </w:r>
      <w:r w:rsidRPr="00852C6C">
        <w:rPr>
          <w:rFonts w:ascii="Times New Roman" w:eastAsia="Cambria" w:hAnsi="Times New Roman" w:cs="Times New Roman"/>
          <w:sz w:val="28"/>
          <w:szCs w:val="28"/>
          <w:lang w:eastAsia="ru-RU"/>
        </w:rPr>
        <w:lastRenderedPageBreak/>
        <w:t>копию решения о проведении выездной проверки, а также сообщает учетный номер в едином реестре контрольных мероприятий.</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6. Срок проведения выездной проверки составляет не более десяти рабочих дней.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7. Перечень допустимых контрольных действий в ходе выездной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осмотр;</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истребование документов;</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получение письменных объяснений;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экспертиза;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опрос;</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6) инструментальное обследование.</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8.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По результатам осмотра составляется протокол осмотра.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9.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10. При осуществлении осмотра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sz w:val="28"/>
          <w:szCs w:val="28"/>
          <w:lang w:eastAsia="ru-RU"/>
        </w:rPr>
        <w:t xml:space="preserve">11. </w:t>
      </w:r>
      <w:r w:rsidRPr="00852C6C">
        <w:rPr>
          <w:rFonts w:ascii="Times New Roman" w:eastAsia="Times New Roman" w:hAnsi="Times New Roman" w:cs="Times New Roman"/>
          <w:color w:val="000000"/>
          <w:sz w:val="28"/>
          <w:szCs w:val="28"/>
          <w:lang w:eastAsia="ru-RU"/>
        </w:rPr>
        <w:t xml:space="preserve">Представление контролируемым лицом </w:t>
      </w:r>
      <w:proofErr w:type="spellStart"/>
      <w:r w:rsidRPr="00852C6C">
        <w:rPr>
          <w:rFonts w:ascii="Times New Roman" w:eastAsia="Times New Roman" w:hAnsi="Times New Roman" w:cs="Times New Roman"/>
          <w:color w:val="000000"/>
          <w:sz w:val="28"/>
          <w:szCs w:val="28"/>
          <w:lang w:eastAsia="ru-RU"/>
        </w:rPr>
        <w:t>истребуемых</w:t>
      </w:r>
      <w:proofErr w:type="spellEnd"/>
      <w:r w:rsidRPr="00852C6C">
        <w:rPr>
          <w:rFonts w:ascii="Times New Roman" w:eastAsia="Times New Roman" w:hAnsi="Times New Roman" w:cs="Times New Roman"/>
          <w:color w:val="000000"/>
          <w:sz w:val="28"/>
          <w:szCs w:val="28"/>
          <w:lang w:eastAsia="ru-RU"/>
        </w:rPr>
        <w:t xml:space="preserve"> документов, письменных объяснений осуществляется в соответствии с частью 5 и 6 статьи 20 настоящего Положения.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12. По окончании проведения выездной проверки должностным лицом составляется акт выездной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w:t>
      </w:r>
      <w:r w:rsidRPr="00852C6C">
        <w:rPr>
          <w:rFonts w:ascii="Times New Roman" w:eastAsia="Times New Roman" w:hAnsi="Times New Roman" w:cs="Times New Roman"/>
          <w:color w:val="000000"/>
          <w:sz w:val="28"/>
          <w:szCs w:val="28"/>
          <w:lang w:eastAsia="ru-RU"/>
        </w:rPr>
        <w:t>вторым настоящей части, не применяются</w:t>
      </w:r>
      <w:r w:rsidRPr="00852C6C">
        <w:rPr>
          <w:rFonts w:ascii="Times New Roman" w:eastAsia="Times New Roman" w:hAnsi="Times New Roman" w:cs="Times New Roman"/>
          <w:sz w:val="28"/>
          <w:szCs w:val="28"/>
          <w:lang w:eastAsia="ru-RU"/>
        </w:rPr>
        <w:t>.</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w:t>
      </w:r>
      <w:r w:rsidRPr="00852C6C">
        <w:rPr>
          <w:rFonts w:ascii="Times New Roman" w:eastAsia="Cambria" w:hAnsi="Times New Roman" w:cs="Times New Roman"/>
          <w:sz w:val="28"/>
          <w:szCs w:val="28"/>
          <w:lang w:eastAsia="ru-RU"/>
        </w:rPr>
        <w:lastRenderedPageBreak/>
        <w:t xml:space="preserve">невозможности проведения контрольных мероприятий в порядке, предусмотренном </w:t>
      </w:r>
      <w:r w:rsidRPr="00852C6C">
        <w:rPr>
          <w:rFonts w:ascii="Times New Roman" w:eastAsia="Cambria" w:hAnsi="Times New Roman" w:cs="Times New Roman"/>
          <w:color w:val="000000"/>
          <w:sz w:val="28"/>
          <w:szCs w:val="28"/>
          <w:lang w:eastAsia="ru-RU"/>
        </w:rPr>
        <w:t xml:space="preserve">частями 4 </w:t>
      </w:r>
      <w:r w:rsidRPr="00852C6C">
        <w:rPr>
          <w:rFonts w:ascii="Times New Roman" w:eastAsia="Cambria" w:hAnsi="Times New Roman" w:cs="Times New Roman"/>
          <w:sz w:val="28"/>
          <w:szCs w:val="28"/>
          <w:lang w:eastAsia="ru-RU"/>
        </w:rPr>
        <w:t>и 5</w:t>
      </w:r>
      <w:r w:rsidRPr="00852C6C">
        <w:rPr>
          <w:rFonts w:ascii="Times New Roman" w:eastAsia="Cambria" w:hAnsi="Times New Roman" w:cs="Times New Roman"/>
          <w:color w:val="000000"/>
          <w:sz w:val="28"/>
          <w:szCs w:val="28"/>
          <w:lang w:eastAsia="ru-RU"/>
        </w:rPr>
        <w:t xml:space="preserve"> статьи 21 </w:t>
      </w:r>
      <w:r w:rsidRPr="00852C6C">
        <w:rPr>
          <w:rFonts w:ascii="Times New Roman" w:eastAsia="Cambria" w:hAnsi="Times New Roman" w:cs="Times New Roman"/>
          <w:sz w:val="28"/>
          <w:szCs w:val="28"/>
          <w:lang w:eastAsia="ru-RU"/>
        </w:rPr>
        <w:t>Федерального закона № 248-ФЗ.</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52C6C" w:rsidRPr="00852C6C" w:rsidRDefault="00852C6C" w:rsidP="00852C6C">
      <w:pPr>
        <w:spacing w:after="0" w:line="240" w:lineRule="auto"/>
        <w:ind w:firstLine="709"/>
        <w:jc w:val="both"/>
        <w:rPr>
          <w:rFonts w:ascii="Times New Roman" w:eastAsia="Cambria" w:hAnsi="Times New Roman" w:cs="Times New Roman"/>
          <w:sz w:val="28"/>
          <w:szCs w:val="28"/>
          <w:lang w:eastAsia="ru-RU"/>
        </w:rPr>
      </w:pPr>
      <w:r w:rsidRPr="00852C6C">
        <w:rPr>
          <w:rFonts w:ascii="Times New Roman" w:eastAsia="Cambria" w:hAnsi="Times New Roman" w:cs="Times New Roman"/>
          <w:sz w:val="28"/>
          <w:szCs w:val="28"/>
          <w:lang w:eastAsia="ru-RU"/>
        </w:rPr>
        <w:t xml:space="preserve">14. Контролируемые лица, вправе представить в </w:t>
      </w:r>
      <w:r w:rsidRPr="00852C6C">
        <w:rPr>
          <w:rFonts w:ascii="Times New Roman" w:eastAsia="Cambria" w:hAnsi="Times New Roman" w:cs="Times New Roman"/>
          <w:color w:val="000000"/>
          <w:sz w:val="28"/>
          <w:szCs w:val="28"/>
          <w:lang w:eastAsia="ru-RU"/>
        </w:rPr>
        <w:t xml:space="preserve">Контрольный орган </w:t>
      </w:r>
      <w:r w:rsidRPr="00852C6C">
        <w:rPr>
          <w:rFonts w:ascii="Times New Roman" w:eastAsia="Cambria" w:hAnsi="Times New Roman" w:cs="Times New Roman"/>
          <w:sz w:val="28"/>
          <w:szCs w:val="28"/>
          <w:lang w:eastAsia="ru-RU"/>
        </w:rPr>
        <w:t>информацию о невозможности присутствия при проведении контрольных мероприятий в случаях:</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временной нетрудоспособности;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нахождения в служебной командировке;</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5) иные случаи невозможности присутствия при проведении контрольного мероприятия.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852C6C" w:rsidRPr="00852C6C" w:rsidRDefault="00852C6C" w:rsidP="00852C6C">
      <w:pPr>
        <w:spacing w:before="120" w:after="0" w:line="240" w:lineRule="auto"/>
        <w:ind w:firstLine="709"/>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22. Инспекционный визит</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1. Инспекционный визит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В ходе инспекционного визита на общедоступных (открытых для посещения неограниченным кругом лиц) производственных объектах может осуществляться осмотр.</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Инспекционный визит проводится без информирования контролируемого лица.</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должностным лицам на земельные участки.</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Срок проведения инспекционного визита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2C6C" w:rsidRPr="00852C6C" w:rsidRDefault="00852C6C" w:rsidP="00852C6C">
      <w:pPr>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Перечень допустимых контрольных действий в ходе инспекционного визита:</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2" w:name="_Hlk73715943"/>
      <w:r w:rsidRPr="00852C6C">
        <w:rPr>
          <w:rFonts w:ascii="Times New Roman" w:eastAsia="Times New Roman" w:hAnsi="Times New Roman" w:cs="Times New Roman"/>
          <w:sz w:val="28"/>
          <w:szCs w:val="28"/>
          <w:lang w:eastAsia="ru-RU"/>
        </w:rPr>
        <w:t>1) осмотр;</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2) опрос;</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получение письменных объяснений;</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истребование документов</w:t>
      </w:r>
      <w:bookmarkEnd w:id="2"/>
      <w:r w:rsidRPr="00852C6C">
        <w:rPr>
          <w:rFonts w:ascii="Times New Roman" w:eastAsia="Times New Roman" w:hAnsi="Times New Roman" w:cs="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5) инструментальное обследование.</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852C6C">
        <w:rPr>
          <w:rFonts w:ascii="Times New Roman" w:eastAsia="Times New Roman" w:hAnsi="Times New Roman" w:cs="Times New Roman"/>
          <w:sz w:val="28"/>
          <w:szCs w:val="28"/>
          <w:lang w:eastAsia="ru-RU"/>
        </w:rPr>
        <w:lastRenderedPageBreak/>
        <w:t>или видеосвязи.</w:t>
      </w:r>
    </w:p>
    <w:p w:rsidR="00852C6C" w:rsidRPr="00852C6C" w:rsidRDefault="00852C6C" w:rsidP="00852C6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52C6C" w:rsidRPr="00852C6C" w:rsidRDefault="00852C6C" w:rsidP="00852C6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4. Контрольные действия, предусмотренные пунктом 2 настоящей статьи, осуществляются в соответствии с пунктами 5, 6, 8 - 10 статьи 20 настоящего Положения.</w:t>
      </w:r>
    </w:p>
    <w:p w:rsidR="00852C6C" w:rsidRPr="00852C6C" w:rsidRDefault="00852C6C" w:rsidP="00852C6C">
      <w:pPr>
        <w:widowControl w:val="0"/>
        <w:spacing w:before="120"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ab/>
        <w:t>Статья 23. Наблюдение за соблюдением обязательных требований (мониторинг безопасности) и выездное обследование</w:t>
      </w:r>
    </w:p>
    <w:p w:rsidR="00852C6C" w:rsidRPr="00AA5388" w:rsidRDefault="00852C6C" w:rsidP="00AA5388">
      <w:pPr>
        <w:widowControl w:val="0"/>
        <w:spacing w:after="0" w:line="36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Наблюдение за соблюдением обязательных требований (мониторинг безопасности) и выездное обследование проводятся в соответствии с требованиями Федерального закона № 248-ФЗ.     </w:t>
      </w:r>
    </w:p>
    <w:p w:rsidR="00852C6C" w:rsidRPr="00852C6C" w:rsidRDefault="00852C6C" w:rsidP="00AA5388">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Статья 24. Рейдовый осмотр</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2. Рейдовый осмотр может проводиться в форме совместного (межведомственного) контрольного (надзорного) мероприятия.</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3. В ходе рейдового осмотра могут совершаться следующие контрольные (надзорные) действия:</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1) осмотр;</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2) опрос;</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3) получение письменных объяснений;</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4) истребование документов;</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5) инструментальное обследование.</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4.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6. При проведении рейдового осмотра инспекторы вправе взаимодействовать с находящимися на производственных объектах лицами.</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2C6C" w:rsidRPr="00852C6C" w:rsidRDefault="00852C6C" w:rsidP="00852C6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ko-KR"/>
        </w:rPr>
      </w:pPr>
      <w:r w:rsidRPr="00852C6C">
        <w:rPr>
          <w:rFonts w:ascii="Times New Roman" w:eastAsia="Calibri" w:hAnsi="Times New Roman" w:cs="Times New Roman"/>
          <w:bCs/>
          <w:sz w:val="28"/>
          <w:szCs w:val="28"/>
          <w:lang w:eastAsia="ko-KR"/>
        </w:rPr>
        <w:t>8.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A5388" w:rsidRPr="00312770" w:rsidRDefault="00852C6C" w:rsidP="00312770">
      <w:pPr>
        <w:widowControl w:val="0"/>
        <w:spacing w:after="0" w:line="240" w:lineRule="auto"/>
        <w:ind w:firstLine="709"/>
        <w:jc w:val="both"/>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 xml:space="preserve">9. Рейдовый осмотр может проводиться только по согласованию с органами прокуратуры, за исключением случаев его проведения в </w:t>
      </w:r>
      <w:r w:rsidRPr="00852C6C">
        <w:rPr>
          <w:rFonts w:ascii="Times New Roman" w:eastAsia="Times New Roman" w:hAnsi="Times New Roman" w:cs="Times New Roman"/>
          <w:sz w:val="28"/>
          <w:szCs w:val="28"/>
          <w:lang w:eastAsia="ru-RU"/>
        </w:rPr>
        <w:lastRenderedPageBreak/>
        <w:t>соответствии с пунктами 3 - 6 части 1 статьи 57 и частью 12 статьи 66 Федерального закона № 248-ФЗ.</w:t>
      </w:r>
    </w:p>
    <w:p w:rsidR="00AA5388" w:rsidRPr="00852C6C" w:rsidRDefault="00AA5388" w:rsidP="00852C6C">
      <w:pPr>
        <w:widowControl w:val="0"/>
        <w:spacing w:after="0" w:line="240" w:lineRule="auto"/>
        <w:ind w:firstLine="709"/>
        <w:jc w:val="both"/>
        <w:rPr>
          <w:rFonts w:ascii="Times New Roman" w:eastAsia="Times New Roman" w:hAnsi="Times New Roman" w:cs="Times New Roman"/>
          <w:sz w:val="28"/>
          <w:szCs w:val="28"/>
          <w:lang w:eastAsia="ru-RU"/>
        </w:rPr>
      </w:pPr>
    </w:p>
    <w:p w:rsidR="00312770" w:rsidRPr="00852C6C" w:rsidRDefault="00312770" w:rsidP="00312770">
      <w:pPr>
        <w:widowControl w:val="0"/>
        <w:spacing w:before="120" w:after="120" w:line="240" w:lineRule="auto"/>
        <w:ind w:firstLine="709"/>
        <w:jc w:val="center"/>
        <w:rPr>
          <w:rFonts w:ascii="Times New Roman" w:eastAsia="Times New Roman" w:hAnsi="Times New Roman" w:cs="Times New Roman"/>
          <w:b/>
          <w:bCs/>
          <w:sz w:val="28"/>
          <w:szCs w:val="28"/>
          <w:lang w:eastAsia="ru-RU"/>
        </w:rPr>
      </w:pPr>
      <w:r w:rsidRPr="00852C6C">
        <w:rPr>
          <w:rFonts w:ascii="Times New Roman" w:eastAsia="Times New Roman" w:hAnsi="Times New Roman" w:cs="Times New Roman"/>
          <w:b/>
          <w:bCs/>
          <w:sz w:val="28"/>
          <w:szCs w:val="28"/>
          <w:lang w:eastAsia="ru-RU"/>
        </w:rPr>
        <w:t>Глава 5. Заключительные положения</w:t>
      </w:r>
    </w:p>
    <w:p w:rsidR="00312770" w:rsidRPr="00852C6C" w:rsidRDefault="00312770" w:rsidP="00312770">
      <w:pPr>
        <w:widowControl w:val="0"/>
        <w:spacing w:after="0" w:line="240" w:lineRule="auto"/>
        <w:ind w:firstLine="709"/>
        <w:jc w:val="both"/>
        <w:rPr>
          <w:rFonts w:ascii="Times New Roman" w:eastAsia="Times New Roman" w:hAnsi="Times New Roman" w:cs="Times New Roman"/>
          <w:sz w:val="28"/>
          <w:szCs w:val="28"/>
          <w:lang w:eastAsia="ru-RU"/>
        </w:rPr>
      </w:pPr>
    </w:p>
    <w:p w:rsidR="00312770" w:rsidRPr="003F1800" w:rsidRDefault="00312770" w:rsidP="00312770">
      <w:pPr>
        <w:pStyle w:val="Heading"/>
        <w:ind w:firstLine="708"/>
        <w:jc w:val="both"/>
        <w:rPr>
          <w:rFonts w:ascii="Times New Roman" w:hAnsi="Times New Roman" w:cs="Times New Roman"/>
          <w:b w:val="0"/>
          <w:sz w:val="28"/>
          <w:szCs w:val="28"/>
        </w:rPr>
      </w:pPr>
      <w:r w:rsidRPr="003F1800">
        <w:rPr>
          <w:rFonts w:ascii="Times New Roman" w:hAnsi="Times New Roman" w:cs="Times New Roman"/>
          <w:b w:val="0"/>
          <w:sz w:val="28"/>
          <w:szCs w:val="28"/>
        </w:rPr>
        <w:t>Статья 25. Обжалование решений, действий (бездействия) должностных лиц Контрольного органа.</w:t>
      </w:r>
    </w:p>
    <w:p w:rsidR="00312770" w:rsidRPr="003F1800" w:rsidRDefault="00312770" w:rsidP="00312770">
      <w:pPr>
        <w:suppressAutoHyphens/>
        <w:spacing w:after="0" w:line="240" w:lineRule="auto"/>
        <w:ind w:firstLine="709"/>
        <w:jc w:val="both"/>
        <w:rPr>
          <w:rFonts w:ascii="Times New Roman" w:hAnsi="Times New Roman" w:cs="Times New Roman"/>
          <w:color w:val="000000"/>
          <w:sz w:val="28"/>
          <w:szCs w:val="28"/>
        </w:rPr>
      </w:pPr>
      <w:r w:rsidRPr="003F1800">
        <w:rPr>
          <w:rFonts w:ascii="Times New Roman" w:hAnsi="Times New Roman" w:cs="Times New Roman"/>
          <w:color w:val="000000"/>
          <w:sz w:val="28"/>
          <w:szCs w:val="28"/>
        </w:rPr>
        <w:t xml:space="preserve">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 </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1) решений о проведении контрольных мероприятий;</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2) актов контрольных мероприятий, предписаний об устранении выявленных нарушений;</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3) действий (бездействия) должностных лиц Контрольного органа в рамках контрольных мероприятий.</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5. Жалоба должна содержать:</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5) требования лица, подавшего жалобу;</w:t>
      </w:r>
    </w:p>
    <w:p w:rsidR="00312770" w:rsidRPr="003F1800" w:rsidRDefault="00312770" w:rsidP="00312770">
      <w:pPr>
        <w:suppressAutoHyphens/>
        <w:spacing w:after="0" w:line="240" w:lineRule="auto"/>
        <w:ind w:firstLine="709"/>
        <w:jc w:val="both"/>
        <w:rPr>
          <w:rFonts w:ascii="Times New Roman" w:hAnsi="Times New Roman" w:cs="Times New Roman"/>
          <w:bCs/>
          <w:sz w:val="28"/>
          <w:szCs w:val="28"/>
        </w:rPr>
      </w:pPr>
      <w:r w:rsidRPr="003F1800">
        <w:rPr>
          <w:rFonts w:ascii="Times New Roman" w:hAnsi="Times New Roman" w:cs="Times New Roman"/>
          <w:bCs/>
          <w:sz w:val="28"/>
          <w:szCs w:val="28"/>
        </w:rPr>
        <w:t>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12770" w:rsidRPr="003F1800" w:rsidRDefault="00312770" w:rsidP="00312770">
      <w:pPr>
        <w:spacing w:after="0" w:line="240" w:lineRule="auto"/>
        <w:ind w:firstLine="709"/>
        <w:jc w:val="both"/>
        <w:rPr>
          <w:rFonts w:ascii="Times New Roman" w:hAnsi="Times New Roman" w:cs="Times New Roman"/>
          <w:color w:val="000000"/>
          <w:sz w:val="28"/>
          <w:szCs w:val="28"/>
        </w:rPr>
      </w:pPr>
      <w:r w:rsidRPr="003F1800">
        <w:rPr>
          <w:rFonts w:ascii="Times New Roman" w:hAnsi="Times New Roman" w:cs="Times New Roman"/>
          <w:color w:val="000000"/>
          <w:sz w:val="28"/>
          <w:szCs w:val="28"/>
        </w:rPr>
        <w:lastRenderedPageBreak/>
        <w:t>6. Жалобы на действия (бездействие) должностных лиц Контрольного органа рассматриваются председателем Комитета.</w:t>
      </w:r>
    </w:p>
    <w:p w:rsidR="00312770" w:rsidRPr="003F1800" w:rsidRDefault="00312770" w:rsidP="00312770">
      <w:pPr>
        <w:suppressAutoHyphens/>
        <w:spacing w:after="0" w:line="240" w:lineRule="auto"/>
        <w:ind w:firstLine="709"/>
        <w:jc w:val="both"/>
        <w:rPr>
          <w:rFonts w:ascii="Times New Roman" w:hAnsi="Times New Roman" w:cs="Times New Roman"/>
          <w:sz w:val="28"/>
          <w:szCs w:val="28"/>
        </w:rPr>
      </w:pPr>
      <w:r w:rsidRPr="003F1800">
        <w:rPr>
          <w:rFonts w:ascii="Times New Roman" w:hAnsi="Times New Roman" w:cs="Times New Roman"/>
          <w:color w:val="000000"/>
          <w:sz w:val="28"/>
          <w:szCs w:val="28"/>
        </w:rPr>
        <w:t xml:space="preserve">7. </w:t>
      </w:r>
      <w:r w:rsidRPr="003F1800">
        <w:rPr>
          <w:rFonts w:ascii="Times New Roman" w:hAnsi="Times New Roman" w:cs="Times New Roman"/>
          <w:sz w:val="28"/>
          <w:szCs w:val="28"/>
        </w:rPr>
        <w:t xml:space="preserve">Жалобы </w:t>
      </w:r>
      <w:r w:rsidRPr="003F1800">
        <w:rPr>
          <w:rFonts w:ascii="Times New Roman" w:hAnsi="Times New Roman" w:cs="Times New Roman"/>
          <w:color w:val="000000"/>
          <w:sz w:val="28"/>
          <w:szCs w:val="28"/>
        </w:rPr>
        <w:t>на решения,</w:t>
      </w:r>
      <w:r w:rsidRPr="003F1800">
        <w:rPr>
          <w:rFonts w:ascii="Times New Roman" w:hAnsi="Times New Roman" w:cs="Times New Roman"/>
          <w:sz w:val="28"/>
          <w:szCs w:val="28"/>
        </w:rPr>
        <w:t xml:space="preserve"> действия (бездействия) председателя Комитета рассматриваются руководителем Контрольного органа – заместителем главы администрации муниципального образования «Выборгский район» Ленинградской области </w:t>
      </w:r>
      <w:r w:rsidRPr="003F1800">
        <w:rPr>
          <w:rFonts w:ascii="Times New Roman" w:hAnsi="Times New Roman" w:cs="Times New Roman"/>
          <w:color w:val="000000"/>
          <w:sz w:val="28"/>
          <w:szCs w:val="28"/>
        </w:rPr>
        <w:t>в подчинении которого находится Комитет</w:t>
      </w:r>
      <w:r w:rsidRPr="003F1800">
        <w:rPr>
          <w:rFonts w:ascii="Times New Roman" w:hAnsi="Times New Roman" w:cs="Times New Roman"/>
          <w:sz w:val="28"/>
          <w:szCs w:val="28"/>
        </w:rPr>
        <w:t>.</w:t>
      </w:r>
    </w:p>
    <w:p w:rsidR="00312770" w:rsidRPr="003F1800" w:rsidRDefault="00312770" w:rsidP="00312770">
      <w:pPr>
        <w:suppressAutoHyphens/>
        <w:spacing w:after="0" w:line="240" w:lineRule="auto"/>
        <w:ind w:firstLine="709"/>
        <w:jc w:val="both"/>
        <w:rPr>
          <w:rFonts w:ascii="Times New Roman" w:hAnsi="Times New Roman" w:cs="Times New Roman"/>
          <w:color w:val="000000"/>
          <w:sz w:val="28"/>
          <w:szCs w:val="28"/>
        </w:rPr>
      </w:pPr>
      <w:r w:rsidRPr="003F1800">
        <w:rPr>
          <w:rFonts w:ascii="Times New Roman" w:hAnsi="Times New Roman" w:cs="Times New Roman"/>
          <w:color w:val="000000"/>
          <w:sz w:val="28"/>
          <w:szCs w:val="28"/>
        </w:rPr>
        <w:t>8. Срок рассмотрения жалобы составляет двадцать рабочих дней со дня регистрации жалобы.</w:t>
      </w:r>
    </w:p>
    <w:p w:rsidR="00312770" w:rsidRPr="003F1800" w:rsidRDefault="00312770" w:rsidP="00312770">
      <w:pPr>
        <w:suppressAutoHyphens/>
        <w:spacing w:after="0" w:line="240" w:lineRule="auto"/>
        <w:ind w:firstLine="709"/>
        <w:jc w:val="both"/>
        <w:rPr>
          <w:rFonts w:ascii="Times New Roman" w:hAnsi="Times New Roman" w:cs="Times New Roman"/>
          <w:color w:val="000000"/>
          <w:sz w:val="28"/>
          <w:szCs w:val="28"/>
        </w:rPr>
      </w:pPr>
      <w:r w:rsidRPr="003F1800">
        <w:rPr>
          <w:rFonts w:ascii="Times New Roman" w:hAnsi="Times New Roman" w:cs="Times New Roman"/>
          <w:color w:val="000000"/>
          <w:sz w:val="28"/>
          <w:szCs w:val="28"/>
        </w:rPr>
        <w:t xml:space="preserve">9.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10. По итогам рассмотрения жалобы уполномоченное должностное лицо принимает одно из следующих решений:</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1) оставляет жалобу без удовлетворения;</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2) отменяет решение Контрольного органа полностью или частично;</w:t>
      </w:r>
    </w:p>
    <w:p w:rsidR="00312770" w:rsidRPr="003F1800" w:rsidRDefault="00312770" w:rsidP="00312770">
      <w:pPr>
        <w:suppressAutoHyphens/>
        <w:spacing w:after="0" w:line="240" w:lineRule="auto"/>
        <w:ind w:firstLine="709"/>
        <w:jc w:val="both"/>
        <w:rPr>
          <w:rFonts w:ascii="Times New Roman" w:hAnsi="Times New Roman" w:cs="Times New Roman"/>
          <w:bCs/>
          <w:color w:val="000000"/>
          <w:sz w:val="28"/>
          <w:szCs w:val="28"/>
        </w:rPr>
      </w:pPr>
      <w:r w:rsidRPr="003F1800">
        <w:rPr>
          <w:rFonts w:ascii="Times New Roman" w:hAnsi="Times New Roman" w:cs="Times New Roman"/>
          <w:bCs/>
          <w:color w:val="000000"/>
          <w:sz w:val="28"/>
          <w:szCs w:val="28"/>
        </w:rPr>
        <w:t>3) отменяет решение Контрольного органа полностью и принимает новое решение;</w:t>
      </w:r>
    </w:p>
    <w:p w:rsidR="00312770" w:rsidRDefault="00312770" w:rsidP="00312770">
      <w:pPr>
        <w:suppressAutoHyphens/>
        <w:spacing w:after="0" w:line="240" w:lineRule="auto"/>
        <w:ind w:firstLine="709"/>
        <w:jc w:val="both"/>
        <w:rPr>
          <w:bCs/>
          <w:color w:val="000000"/>
          <w:sz w:val="28"/>
          <w:szCs w:val="28"/>
        </w:rPr>
      </w:pPr>
      <w:r w:rsidRPr="003F1800">
        <w:rPr>
          <w:rFonts w:ascii="Times New Roman" w:hAnsi="Times New Roman" w:cs="Times New Roman"/>
          <w:bCs/>
          <w:color w:val="000000"/>
          <w:sz w:val="28"/>
          <w:szCs w:val="28"/>
        </w:rPr>
        <w:t>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r>
        <w:rPr>
          <w:bCs/>
          <w:color w:val="000000"/>
          <w:sz w:val="28"/>
          <w:szCs w:val="28"/>
        </w:rPr>
        <w:t>.</w:t>
      </w:r>
    </w:p>
    <w:p w:rsidR="00A4661D" w:rsidRDefault="00A4661D" w:rsidP="00A4661D">
      <w:pPr>
        <w:widowControl w:val="0"/>
        <w:spacing w:before="120" w:after="0" w:line="240" w:lineRule="auto"/>
        <w:ind w:firstLine="709"/>
        <w:jc w:val="both"/>
        <w:outlineLvl w:val="1"/>
        <w:rPr>
          <w:rFonts w:ascii="Times New Roman" w:eastAsia="Times New Roman" w:hAnsi="Times New Roman" w:cs="Times New Roman"/>
          <w:sz w:val="28"/>
          <w:szCs w:val="28"/>
          <w:lang w:eastAsia="ru-RU"/>
        </w:rPr>
      </w:pPr>
      <w:r w:rsidRPr="00852C6C">
        <w:rPr>
          <w:rFonts w:ascii="Times New Roman" w:eastAsia="Times New Roman" w:hAnsi="Times New Roman" w:cs="Times New Roman"/>
          <w:sz w:val="28"/>
          <w:szCs w:val="28"/>
          <w:lang w:eastAsia="ru-RU"/>
        </w:rPr>
        <w:t>Статья 26. Переходный период</w:t>
      </w:r>
    </w:p>
    <w:p w:rsidR="00A4661D" w:rsidRPr="00852C6C" w:rsidRDefault="00A4661D" w:rsidP="00A4661D">
      <w:pPr>
        <w:spacing w:after="16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До 31 декабря 2025</w:t>
      </w:r>
      <w:r w:rsidRPr="00852C6C">
        <w:rPr>
          <w:rFonts w:ascii="Times New Roman" w:eastAsia="Times New Roman" w:hAnsi="Times New Roman" w:cs="Times New Roman"/>
          <w:sz w:val="28"/>
          <w:szCs w:val="28"/>
          <w:lang w:eastAsia="ru-RU"/>
        </w:rPr>
        <w:t xml:space="preserve"> года подготовка Контрольным органом в ходе</w:t>
      </w:r>
      <w:r w:rsidRPr="00852C6C">
        <w:rPr>
          <w:rFonts w:ascii="Times New Roman" w:eastAsia="Times New Roman" w:hAnsi="Times New Roman" w:cs="Times New Roman"/>
          <w:color w:val="000000"/>
          <w:sz w:val="28"/>
          <w:szCs w:val="28"/>
          <w:lang w:eastAsia="ru-RU"/>
        </w:rPr>
        <w:t xml:space="preserve"> осуществления муниципального земельного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осуществляется на бумажном носителе.</w:t>
      </w:r>
    </w:p>
    <w:p w:rsidR="00A4661D" w:rsidRDefault="00A4661D" w:rsidP="00312770">
      <w:pPr>
        <w:suppressAutoHyphens/>
        <w:spacing w:after="0" w:line="240" w:lineRule="auto"/>
        <w:ind w:firstLine="709"/>
        <w:jc w:val="both"/>
        <w:rPr>
          <w:bCs/>
          <w:color w:val="000000"/>
          <w:sz w:val="28"/>
          <w:szCs w:val="28"/>
        </w:rPr>
      </w:pPr>
    </w:p>
    <w:p w:rsidR="00852C6C" w:rsidRPr="00852C6C" w:rsidRDefault="00852C6C" w:rsidP="00852C6C">
      <w:pPr>
        <w:pageBreakBefore/>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lastRenderedPageBreak/>
        <w:t>Приложение № 1</w:t>
      </w:r>
    </w:p>
    <w:p w:rsidR="00852C6C" w:rsidRPr="00852C6C" w:rsidRDefault="00852C6C" w:rsidP="00852C6C">
      <w:pPr>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к Положению по осуществлению</w:t>
      </w:r>
    </w:p>
    <w:p w:rsidR="00852C6C" w:rsidRPr="00852C6C" w:rsidRDefault="00852C6C" w:rsidP="00852C6C">
      <w:pPr>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муниципального земельного контроля</w:t>
      </w:r>
      <w:bookmarkStart w:id="3" w:name="BM1fob9te" w:colFirst="0" w:colLast="0"/>
      <w:bookmarkEnd w:id="3"/>
    </w:p>
    <w:p w:rsidR="00852C6C" w:rsidRPr="00852C6C" w:rsidRDefault="00852C6C" w:rsidP="00852C6C">
      <w:pPr>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на территории муниципального</w:t>
      </w:r>
    </w:p>
    <w:p w:rsidR="00852C6C" w:rsidRPr="00852C6C" w:rsidRDefault="00852C6C" w:rsidP="00852C6C">
      <w:pPr>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образования «Приморское городское поселение»</w:t>
      </w:r>
    </w:p>
    <w:p w:rsidR="00852C6C" w:rsidRPr="00852C6C" w:rsidRDefault="00852C6C" w:rsidP="00852C6C">
      <w:pPr>
        <w:spacing w:after="0" w:line="240" w:lineRule="auto"/>
        <w:jc w:val="right"/>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Выборгского района Ленинградской области</w:t>
      </w:r>
    </w:p>
    <w:p w:rsidR="00852C6C" w:rsidRPr="00852C6C" w:rsidRDefault="00852C6C" w:rsidP="00852C6C">
      <w:pPr>
        <w:widowControl w:val="0"/>
        <w:spacing w:before="240" w:after="0" w:line="240" w:lineRule="auto"/>
        <w:jc w:val="center"/>
        <w:rPr>
          <w:rFonts w:ascii="Calibri" w:eastAsia="Times New Roman" w:hAnsi="Calibri" w:cs="Calibri"/>
          <w:b/>
          <w:color w:val="000000"/>
          <w:sz w:val="28"/>
          <w:szCs w:val="28"/>
          <w:lang w:eastAsia="ru-RU"/>
        </w:rPr>
      </w:pPr>
      <w:r w:rsidRPr="00852C6C">
        <w:rPr>
          <w:rFonts w:ascii="Times New Roman" w:eastAsia="Times New Roman" w:hAnsi="Times New Roman" w:cs="Times New Roman"/>
          <w:b/>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852C6C" w:rsidRPr="00852C6C" w:rsidRDefault="00852C6C" w:rsidP="00852C6C">
      <w:pPr>
        <w:widowControl w:val="0"/>
        <w:spacing w:after="0" w:line="240" w:lineRule="auto"/>
        <w:jc w:val="center"/>
        <w:rPr>
          <w:rFonts w:ascii="Calibri" w:eastAsia="Times New Roman" w:hAnsi="Calibri" w:cs="Calibri"/>
          <w:b/>
          <w:color w:val="000000"/>
          <w:sz w:val="28"/>
          <w:szCs w:val="28"/>
          <w:lang w:eastAsia="ru-RU"/>
        </w:rPr>
      </w:pPr>
      <w:r w:rsidRPr="00852C6C">
        <w:rPr>
          <w:rFonts w:ascii="Times New Roman" w:eastAsia="Times New Roman" w:hAnsi="Times New Roman" w:cs="Times New Roman"/>
          <w:b/>
          <w:color w:val="000000"/>
          <w:sz w:val="28"/>
          <w:szCs w:val="28"/>
          <w:lang w:eastAsia="ru-RU"/>
        </w:rPr>
        <w:t>ПРОВЕРОК ПРИ ОСУЩЕСТВЛЕНИИ МУНИЦИПАЛЬНОГО ЗЕМЕЛЬНОГО КОНТРОЛЯ</w:t>
      </w:r>
    </w:p>
    <w:p w:rsidR="00852C6C" w:rsidRPr="00852C6C" w:rsidRDefault="00852C6C" w:rsidP="00852C6C">
      <w:pPr>
        <w:spacing w:before="240"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52C6C" w:rsidRPr="00852C6C" w:rsidRDefault="00852C6C" w:rsidP="00852C6C">
      <w:pPr>
        <w:spacing w:after="0" w:line="240" w:lineRule="auto"/>
        <w:ind w:firstLine="709"/>
        <w:jc w:val="both"/>
        <w:rPr>
          <w:rFonts w:ascii="Times New Roman" w:eastAsia="Times New Roman" w:hAnsi="Times New Roman" w:cs="Times New Roman"/>
          <w:color w:val="000000"/>
          <w:sz w:val="28"/>
          <w:szCs w:val="28"/>
          <w:lang w:eastAsia="ru-RU"/>
        </w:rPr>
      </w:pPr>
      <w:r w:rsidRPr="00852C6C">
        <w:rPr>
          <w:rFonts w:ascii="Times New Roman" w:eastAsia="Times New Roman" w:hAnsi="Times New Roman" w:cs="Times New Roman"/>
          <w:color w:val="000000"/>
          <w:sz w:val="28"/>
          <w:szCs w:val="28"/>
          <w:lang w:eastAsia="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8110E2" w:rsidRPr="008110E2" w:rsidRDefault="008110E2" w:rsidP="008110E2">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52C6C" w:rsidRPr="00852C6C">
        <w:rPr>
          <w:rFonts w:ascii="Times New Roman" w:eastAsia="Times New Roman" w:hAnsi="Times New Roman" w:cs="Times New Roman"/>
          <w:color w:val="000000"/>
          <w:sz w:val="28"/>
          <w:szCs w:val="28"/>
          <w:lang w:eastAsia="ru-RU"/>
        </w:rPr>
        <w:t xml:space="preserve"> </w:t>
      </w:r>
      <w:r w:rsidRPr="008110E2">
        <w:rPr>
          <w:rFonts w:ascii="Times New Roman" w:eastAsia="Times New Roman" w:hAnsi="Times New Roman" w:cs="Times New Roman"/>
          <w:sz w:val="28"/>
          <w:szCs w:val="28"/>
          <w:lang w:eastAsia="ru-RU"/>
        </w:rPr>
        <w:t>4.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8110E2" w:rsidRPr="008110E2" w:rsidRDefault="008110E2" w:rsidP="008110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10E2">
        <w:rPr>
          <w:rFonts w:ascii="Times New Roman" w:eastAsia="Times New Roman" w:hAnsi="Times New Roman" w:cs="Times New Roman"/>
          <w:sz w:val="28"/>
          <w:szCs w:val="28"/>
          <w:lang w:eastAsia="ru-RU"/>
        </w:rPr>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8110E2">
        <w:rPr>
          <w:rFonts w:ascii="Times New Roman" w:eastAsia="Times New Roman" w:hAnsi="Times New Roman" w:cs="Times New Roman"/>
          <w:sz w:val="28"/>
          <w:szCs w:val="28"/>
          <w:lang w:eastAsia="ru-RU"/>
        </w:rPr>
        <w:t>квадратической</w:t>
      </w:r>
      <w:proofErr w:type="spellEnd"/>
      <w:r w:rsidRPr="008110E2">
        <w:rPr>
          <w:rFonts w:ascii="Times New Roman" w:eastAsia="Times New Roman" w:hAnsi="Times New Roman" w:cs="Times New Roman"/>
          <w:sz w:val="28"/>
          <w:szCs w:val="28"/>
          <w:lang w:eastAsia="ru-RU"/>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110E2">
        <w:rPr>
          <w:rFonts w:ascii="Times New Roman" w:eastAsia="Times New Roman" w:hAnsi="Times New Roman" w:cs="Times New Roman"/>
          <w:sz w:val="28"/>
          <w:szCs w:val="28"/>
          <w:lang w:eastAsia="ru-RU"/>
        </w:rPr>
        <w:t>машино</w:t>
      </w:r>
      <w:proofErr w:type="spellEnd"/>
      <w:r w:rsidRPr="008110E2">
        <w:rPr>
          <w:rFonts w:ascii="Times New Roman" w:eastAsia="Times New Roman" w:hAnsi="Times New Roman" w:cs="Times New Roman"/>
          <w:sz w:val="28"/>
          <w:szCs w:val="28"/>
          <w:lang w:eastAsia="ru-RU"/>
        </w:rPr>
        <w:t>-места".</w:t>
      </w:r>
    </w:p>
    <w:p w:rsidR="008110E2" w:rsidRPr="008110E2" w:rsidRDefault="008110E2" w:rsidP="008110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10E2">
        <w:rPr>
          <w:rFonts w:ascii="Times New Roman" w:eastAsia="Times New Roman" w:hAnsi="Times New Roman" w:cs="Times New Roman"/>
          <w:sz w:val="28"/>
          <w:szCs w:val="28"/>
          <w:lang w:eastAsia="ru-RU"/>
        </w:rPr>
        <w:t xml:space="preserve">6. Зарастание сорной растительностью и (или) древесно- кустарниковой растительностью, не относящейся к многолетним плодово-ягодным насаждениям, за исключением мелиоративных защитных лесных </w:t>
      </w:r>
      <w:r w:rsidRPr="008110E2">
        <w:rPr>
          <w:rFonts w:ascii="Times New Roman" w:eastAsia="Times New Roman" w:hAnsi="Times New Roman" w:cs="Times New Roman"/>
          <w:sz w:val="28"/>
          <w:szCs w:val="28"/>
          <w:lang w:eastAsia="ru-RU"/>
        </w:rPr>
        <w:lastRenderedPageBreak/>
        <w:t>насаждений, свидетельствующее 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земельного участка из земель сельскохозяйственного назначения, оборот которых регулируется Федеральным законом от 24 июля 2002 г. № 101-ФЗ "Об обороте земель сельскохозяйственного назначения".</w:t>
      </w:r>
    </w:p>
    <w:p w:rsidR="008110E2" w:rsidRPr="008110E2" w:rsidRDefault="008110E2" w:rsidP="008110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10E2">
        <w:rPr>
          <w:rFonts w:ascii="Times New Roman" w:eastAsia="Times New Roman" w:hAnsi="Times New Roman" w:cs="Times New Roman"/>
          <w:sz w:val="28"/>
          <w:szCs w:val="28"/>
          <w:lang w:eastAsia="ru-RU"/>
        </w:rPr>
        <w:t xml:space="preserve">      7. Признаки негативных процессов на земельном участке, влияющих на состояние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w:t>
      </w:r>
      <w:r>
        <w:rPr>
          <w:rFonts w:ascii="Times New Roman" w:eastAsia="Times New Roman" w:hAnsi="Times New Roman" w:cs="Times New Roman"/>
          <w:sz w:val="28"/>
          <w:szCs w:val="28"/>
          <w:lang w:eastAsia="ru-RU"/>
        </w:rPr>
        <w:t>ми производства и потребления).</w:t>
      </w:r>
    </w:p>
    <w:p w:rsidR="00852C6C" w:rsidRPr="00852C6C" w:rsidRDefault="00852C6C" w:rsidP="00852C6C">
      <w:pPr>
        <w:spacing w:after="0" w:line="240" w:lineRule="auto"/>
        <w:jc w:val="both"/>
        <w:rPr>
          <w:rFonts w:ascii="Times New Roman" w:eastAsia="Times New Roman" w:hAnsi="Times New Roman" w:cs="Times New Roman"/>
          <w:sz w:val="28"/>
          <w:szCs w:val="28"/>
          <w:lang w:eastAsia="ru-RU"/>
        </w:rPr>
      </w:pPr>
    </w:p>
    <w:p w:rsidR="005E3F4C" w:rsidRDefault="005E3F4C"/>
    <w:sectPr w:rsidR="005E3F4C" w:rsidSect="00DE56EB">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D0"/>
    <w:rsid w:val="00136022"/>
    <w:rsid w:val="00312770"/>
    <w:rsid w:val="00363A3E"/>
    <w:rsid w:val="005E3F4C"/>
    <w:rsid w:val="008110E2"/>
    <w:rsid w:val="00852C6C"/>
    <w:rsid w:val="008F5BD0"/>
    <w:rsid w:val="00962EED"/>
    <w:rsid w:val="009B5A3D"/>
    <w:rsid w:val="009C6C1D"/>
    <w:rsid w:val="00A4661D"/>
    <w:rsid w:val="00A9541C"/>
    <w:rsid w:val="00AA5388"/>
    <w:rsid w:val="00DE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EBFD"/>
  <w15:docId w15:val="{6408AF9A-D167-4A1F-88B6-9021F7A1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C6C"/>
    <w:rPr>
      <w:rFonts w:ascii="Tahoma" w:hAnsi="Tahoma" w:cs="Tahoma"/>
      <w:sz w:val="16"/>
      <w:szCs w:val="16"/>
    </w:rPr>
  </w:style>
  <w:style w:type="paragraph" w:styleId="a5">
    <w:name w:val="Normal (Web)"/>
    <w:basedOn w:val="a"/>
    <w:uiPriority w:val="99"/>
    <w:unhideWhenUsed/>
    <w:rsid w:val="00DE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312770"/>
    <w:pPr>
      <w:widowControl w:val="0"/>
      <w:autoSpaceDE w:val="0"/>
      <w:autoSpaceDN w:val="0"/>
      <w:adjustRightInd w:val="0"/>
      <w:spacing w:after="0" w:line="240" w:lineRule="auto"/>
    </w:pPr>
    <w:rPr>
      <w:rFonts w:ascii="Arial" w:eastAsia="Calibri"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7342</Words>
  <Characters>41853</Characters>
  <Application>Microsoft Office Word</Application>
  <DocSecurity>0</DocSecurity>
  <Lines>348</Lines>
  <Paragraphs>98</Paragraphs>
  <ScaleCrop>false</ScaleCrop>
  <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12</cp:revision>
  <dcterms:created xsi:type="dcterms:W3CDTF">2023-12-05T14:29:00Z</dcterms:created>
  <dcterms:modified xsi:type="dcterms:W3CDTF">2024-02-20T08:35:00Z</dcterms:modified>
</cp:coreProperties>
</file>