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EE226F">
        <w:rPr>
          <w:rFonts w:ascii="Times New Roman" w:hAnsi="Times New Roman"/>
          <w:sz w:val="24"/>
          <w:szCs w:val="24"/>
          <w:u w:val="single"/>
        </w:rPr>
        <w:t>05</w:t>
      </w:r>
      <w:bookmarkStart w:id="0" w:name="_GoBack"/>
      <w:bookmarkEnd w:id="0"/>
      <w:r w:rsidR="00F971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316F">
        <w:rPr>
          <w:rFonts w:ascii="Times New Roman" w:hAnsi="Times New Roman"/>
          <w:sz w:val="24"/>
          <w:szCs w:val="24"/>
          <w:u w:val="single"/>
        </w:rPr>
        <w:t>марта</w:t>
      </w:r>
      <w:proofErr w:type="gramEnd"/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CA13D3" w:rsidRPr="009C64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9C645F">
        <w:rPr>
          <w:rFonts w:ascii="Times New Roman" w:hAnsi="Times New Roman"/>
          <w:sz w:val="24"/>
          <w:szCs w:val="24"/>
          <w:u w:val="single"/>
        </w:rPr>
        <w:t>№</w:t>
      </w:r>
      <w:r w:rsidR="00294B33" w:rsidRPr="009C64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E226F" w:rsidRPr="00EE226F">
        <w:rPr>
          <w:rFonts w:ascii="Times New Roman" w:hAnsi="Times New Roman"/>
          <w:sz w:val="24"/>
          <w:szCs w:val="24"/>
          <w:u w:val="single"/>
        </w:rPr>
        <w:t>137</w:t>
      </w:r>
      <w:r w:rsidR="008972FC" w:rsidRPr="00EE2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21316F">
        <w:rPr>
          <w:rFonts w:ascii="Times New Roman" w:hAnsi="Times New Roman"/>
          <w:sz w:val="24"/>
          <w:szCs w:val="24"/>
          <w:lang w:eastAsia="ru-RU"/>
        </w:rPr>
        <w:t xml:space="preserve"> от 03 марта 2022 года № 131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FC536E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C536E">
        <w:rPr>
          <w:sz w:val="24"/>
          <w:szCs w:val="24"/>
        </w:rPr>
        <w:t>йона Ленинградской области от 13.05</w:t>
      </w:r>
      <w:r w:rsidR="006A4592" w:rsidRPr="00FC536E">
        <w:rPr>
          <w:sz w:val="24"/>
          <w:szCs w:val="24"/>
        </w:rPr>
        <w:t>.2020</w:t>
      </w:r>
      <w:r w:rsidR="00380838" w:rsidRPr="00FC536E">
        <w:rPr>
          <w:sz w:val="24"/>
          <w:szCs w:val="24"/>
        </w:rPr>
        <w:t xml:space="preserve"> г. № 202</w:t>
      </w:r>
      <w:r w:rsidRPr="00FC536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C536E">
        <w:rPr>
          <w:sz w:val="24"/>
          <w:szCs w:val="24"/>
        </w:rPr>
        <w:t>коронавирусной</w:t>
      </w:r>
      <w:proofErr w:type="spellEnd"/>
      <w:r w:rsidRPr="00FC536E">
        <w:rPr>
          <w:sz w:val="24"/>
          <w:szCs w:val="24"/>
        </w:rPr>
        <w:t xml:space="preserve"> инфекции (</w:t>
      </w:r>
      <w:r w:rsidRPr="00FC536E">
        <w:rPr>
          <w:sz w:val="24"/>
          <w:szCs w:val="24"/>
          <w:lang w:val="en-US"/>
        </w:rPr>
        <w:t>COVID</w:t>
      </w:r>
      <w:r w:rsidRPr="00FC536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Pr="00FC536E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 xml:space="preserve"> </w:t>
      </w:r>
      <w:r w:rsidR="001249FC" w:rsidRPr="00FC536E">
        <w:rPr>
          <w:sz w:val="24"/>
          <w:szCs w:val="24"/>
        </w:rPr>
        <w:t xml:space="preserve"> Пункт </w:t>
      </w:r>
      <w:proofErr w:type="gramStart"/>
      <w:r w:rsidR="001249FC" w:rsidRPr="00FC536E">
        <w:rPr>
          <w:sz w:val="24"/>
          <w:szCs w:val="24"/>
        </w:rPr>
        <w:t>1.5  изложить</w:t>
      </w:r>
      <w:proofErr w:type="gramEnd"/>
      <w:r w:rsidR="001249FC" w:rsidRPr="00FC536E">
        <w:rPr>
          <w:sz w:val="24"/>
          <w:szCs w:val="24"/>
        </w:rPr>
        <w:t xml:space="preserve"> в следующей  редакции:</w:t>
      </w:r>
    </w:p>
    <w:p w:rsidR="009E694B" w:rsidRPr="00FC536E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FC536E">
        <w:rPr>
          <w:sz w:val="24"/>
          <w:szCs w:val="24"/>
        </w:rPr>
        <w:t xml:space="preserve">    1.5.1 </w:t>
      </w:r>
      <w:r w:rsidRPr="00FC536E">
        <w:rPr>
          <w:color w:val="000000" w:themeColor="text1"/>
          <w:sz w:val="24"/>
          <w:szCs w:val="24"/>
        </w:rPr>
        <w:t xml:space="preserve">Разрешается проведение массовых мероприятий, организованных </w:t>
      </w:r>
      <w:proofErr w:type="gramStart"/>
      <w:r w:rsidRPr="00FC536E">
        <w:rPr>
          <w:color w:val="000000" w:themeColor="text1"/>
          <w:sz w:val="24"/>
          <w:szCs w:val="24"/>
        </w:rPr>
        <w:t>органами  местного</w:t>
      </w:r>
      <w:proofErr w:type="gramEnd"/>
      <w:r w:rsidRPr="00FC536E">
        <w:rPr>
          <w:color w:val="000000" w:themeColor="text1"/>
          <w:sz w:val="24"/>
          <w:szCs w:val="24"/>
        </w:rPr>
        <w:t xml:space="preserve"> самоуправления Ленинградской области в целях участия населения в осуществлении местного самоуправления, предусмотренные Федеральным законом от 03 октября 2003 года № 131-ФЗ «Об общих принципах организации местного самоуправления в Российской Федерации», при обязательном применении средств индивидуальной защиты (гигиенические маски, респираторы) и при выполнении следующих условий:</w:t>
      </w:r>
    </w:p>
    <w:p w:rsidR="009E694B" w:rsidRPr="00FC536E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FC536E">
        <w:rPr>
          <w:sz w:val="24"/>
          <w:szCs w:val="24"/>
        </w:rPr>
        <w:t>-</w:t>
      </w:r>
      <w:r w:rsidRPr="00FC536E">
        <w:rPr>
          <w:color w:val="000000" w:themeColor="text1"/>
          <w:sz w:val="24"/>
          <w:szCs w:val="24"/>
        </w:rPr>
        <w:t xml:space="preserve"> проведение мероприятия с участием не более 350 человек;</w:t>
      </w:r>
    </w:p>
    <w:p w:rsidR="009E694B" w:rsidRPr="00FC536E" w:rsidRDefault="009E694B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FC536E">
        <w:rPr>
          <w:sz w:val="24"/>
          <w:szCs w:val="24"/>
        </w:rPr>
        <w:t>-</w:t>
      </w:r>
      <w:r w:rsidRPr="00FC536E">
        <w:rPr>
          <w:color w:val="000000" w:themeColor="text1"/>
          <w:sz w:val="24"/>
          <w:szCs w:val="24"/>
        </w:rPr>
        <w:t xml:space="preserve">  количество человек в помещении не более одного человека на 4 </w:t>
      </w:r>
      <w:proofErr w:type="spellStart"/>
      <w:r w:rsidRPr="00FC536E">
        <w:rPr>
          <w:color w:val="000000" w:themeColor="text1"/>
          <w:sz w:val="24"/>
          <w:szCs w:val="24"/>
        </w:rPr>
        <w:t>кв.м</w:t>
      </w:r>
      <w:proofErr w:type="spellEnd"/>
      <w:r w:rsidRPr="00FC536E">
        <w:rPr>
          <w:color w:val="000000" w:themeColor="text1"/>
          <w:sz w:val="24"/>
          <w:szCs w:val="24"/>
        </w:rPr>
        <w:t xml:space="preserve">. </w:t>
      </w:r>
    </w:p>
    <w:p w:rsidR="009E694B" w:rsidRPr="00FC536E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   1.5.2    Разрешается проведение массовых мероприятий </w:t>
      </w:r>
      <w:proofErr w:type="gramStart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при  обязательном</w:t>
      </w:r>
      <w:proofErr w:type="gramEnd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применении средств индивидуальной защиты (гигиенические маски, респираторы) и выполнении следующих условий: </w:t>
      </w:r>
    </w:p>
    <w:p w:rsidR="009E694B" w:rsidRPr="00FC536E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проведение мероприятия с участием не более </w:t>
      </w:r>
      <w:r w:rsidR="0021316F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50 человек; </w:t>
      </w:r>
    </w:p>
    <w:p w:rsidR="009E694B" w:rsidRPr="00FC536E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-количество человек в помещении не более одного на 4 </w:t>
      </w:r>
      <w:proofErr w:type="spellStart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кв.метра</w:t>
      </w:r>
      <w:proofErr w:type="spellEnd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:rsidR="00457F95" w:rsidRPr="00FC536E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1.5.3   Осуществление деятельности объектов, предназначенных для развлечения и досуга, в том числе ночных клубов и дискотек, концертных организаций, разрешено с </w:t>
      </w:r>
      <w:r w:rsidR="0021316F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условием соблюдения санитарно-эпидемиологических требований;</w:t>
      </w:r>
    </w:p>
    <w:p w:rsidR="00C77963" w:rsidRPr="00FC536E" w:rsidRDefault="0021316F" w:rsidP="009E694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 w:rsidRPr="00FC536E">
        <w:rPr>
          <w:sz w:val="24"/>
          <w:szCs w:val="24"/>
        </w:rPr>
        <w:t xml:space="preserve">   1.5.4     Разреш</w:t>
      </w:r>
      <w:r w:rsidR="005C3DC2" w:rsidRPr="00FC536E">
        <w:rPr>
          <w:sz w:val="24"/>
          <w:szCs w:val="24"/>
        </w:rPr>
        <w:t xml:space="preserve">ается проведение массовых мероприятий для детей, а также спортивных массовых мероприятий для детей на выезде; </w:t>
      </w:r>
    </w:p>
    <w:p w:rsidR="00C77963" w:rsidRPr="00FC536E" w:rsidRDefault="000C20C8" w:rsidP="000C20C8">
      <w:pPr>
        <w:pStyle w:val="a5"/>
        <w:numPr>
          <w:ilvl w:val="1"/>
          <w:numId w:val="8"/>
        </w:numPr>
        <w:tabs>
          <w:tab w:val="left" w:pos="618"/>
        </w:tabs>
        <w:spacing w:after="0" w:line="240" w:lineRule="auto"/>
        <w:ind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FC536E">
        <w:rPr>
          <w:rFonts w:ascii="Times New Roman" w:eastAsiaTheme="minorHAnsi" w:hAnsi="Times New Roman"/>
          <w:sz w:val="24"/>
          <w:szCs w:val="24"/>
        </w:rPr>
        <w:t xml:space="preserve"> </w:t>
      </w:r>
      <w:r w:rsidR="00C77963" w:rsidRPr="00FC536E">
        <w:rPr>
          <w:rFonts w:ascii="Times New Roman" w:eastAsiaTheme="minorHAnsi" w:hAnsi="Times New Roman"/>
          <w:sz w:val="24"/>
          <w:szCs w:val="24"/>
        </w:rPr>
        <w:t xml:space="preserve">Пункт 1.6. изложить в следующей редакции: </w:t>
      </w:r>
    </w:p>
    <w:p w:rsidR="00C47B9F" w:rsidRPr="00FC536E" w:rsidRDefault="00C77963" w:rsidP="00B40473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FC536E">
        <w:rPr>
          <w:rFonts w:ascii="Times New Roman" w:eastAsiaTheme="minorHAnsi" w:hAnsi="Times New Roman"/>
          <w:sz w:val="24"/>
          <w:szCs w:val="24"/>
        </w:rPr>
        <w:t xml:space="preserve">«Директору МБУК «Единый культурно - досуговый центр </w:t>
      </w:r>
      <w:proofErr w:type="spellStart"/>
      <w:r w:rsidRPr="00FC536E">
        <w:rPr>
          <w:rFonts w:ascii="Times New Roman" w:eastAsiaTheme="minorHAnsi" w:hAnsi="Times New Roman"/>
          <w:sz w:val="24"/>
          <w:szCs w:val="24"/>
        </w:rPr>
        <w:t>г.Приморск</w:t>
      </w:r>
      <w:proofErr w:type="spellEnd"/>
      <w:r w:rsidR="00B40473" w:rsidRPr="00FC536E">
        <w:rPr>
          <w:rFonts w:ascii="Times New Roman" w:eastAsiaTheme="minorHAnsi" w:hAnsi="Times New Roman"/>
          <w:sz w:val="24"/>
          <w:szCs w:val="24"/>
        </w:rPr>
        <w:t>»</w:t>
      </w:r>
      <w:r w:rsidRPr="00FC536E">
        <w:rPr>
          <w:rFonts w:ascii="Times New Roman" w:eastAsiaTheme="minorHAnsi" w:hAnsi="Times New Roman"/>
          <w:sz w:val="24"/>
          <w:szCs w:val="24"/>
        </w:rPr>
        <w:t>:</w:t>
      </w:r>
      <w:r w:rsidR="00C47B9F" w:rsidRPr="00FC536E">
        <w:rPr>
          <w:rFonts w:ascii="Times New Roman" w:eastAsiaTheme="minorHAnsi" w:hAnsi="Times New Roman"/>
          <w:sz w:val="24"/>
          <w:szCs w:val="24"/>
        </w:rPr>
        <w:t xml:space="preserve"> </w:t>
      </w:r>
      <w:r w:rsidR="0021316F" w:rsidRPr="00FC536E">
        <w:rPr>
          <w:rFonts w:ascii="Times New Roman" w:eastAsiaTheme="minorHAnsi" w:hAnsi="Times New Roman"/>
          <w:sz w:val="24"/>
          <w:szCs w:val="24"/>
        </w:rPr>
        <w:t xml:space="preserve">разрешить деятельность учреждения культуры </w:t>
      </w:r>
      <w:proofErr w:type="gramStart"/>
      <w:r w:rsidR="0021316F" w:rsidRPr="00FC536E">
        <w:rPr>
          <w:rFonts w:ascii="Times New Roman" w:eastAsiaTheme="minorHAnsi" w:hAnsi="Times New Roman"/>
          <w:sz w:val="24"/>
          <w:szCs w:val="24"/>
        </w:rPr>
        <w:t xml:space="preserve">при  </w:t>
      </w:r>
      <w:r w:rsidR="0021316F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обязательном</w:t>
      </w:r>
      <w:proofErr w:type="gramEnd"/>
      <w:r w:rsidR="0021316F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применении средств индивидуальной защиты (гигиенические маски, респираторы)</w:t>
      </w:r>
      <w:r w:rsidR="0021316F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Обеспечить деятельность библиотек при </w:t>
      </w:r>
      <w:r w:rsidR="0021316F" w:rsidRPr="00FC536E">
        <w:rPr>
          <w:rFonts w:ascii="Times New Roman" w:eastAsiaTheme="minorHAnsi" w:hAnsi="Times New Roman"/>
          <w:sz w:val="24"/>
          <w:szCs w:val="24"/>
        </w:rPr>
        <w:t xml:space="preserve">  соблюдении норм санитарно-эпидемиологической безопасности;</w:t>
      </w:r>
    </w:p>
    <w:p w:rsidR="000C20C8" w:rsidRPr="00FC536E" w:rsidRDefault="000C20C8" w:rsidP="00C47B9F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hAnsi="Times New Roman"/>
          <w:sz w:val="24"/>
          <w:szCs w:val="24"/>
        </w:rPr>
      </w:pPr>
      <w:r w:rsidRPr="00FC536E">
        <w:rPr>
          <w:rFonts w:ascii="Times New Roman" w:eastAsiaTheme="minorHAnsi" w:hAnsi="Times New Roman"/>
          <w:sz w:val="24"/>
          <w:szCs w:val="24"/>
        </w:rPr>
        <w:t xml:space="preserve"> </w:t>
      </w:r>
      <w:r w:rsidR="00C47B9F" w:rsidRPr="00FC536E">
        <w:rPr>
          <w:rFonts w:ascii="Times New Roman" w:eastAsiaTheme="minorHAnsi" w:hAnsi="Times New Roman"/>
          <w:sz w:val="24"/>
          <w:szCs w:val="24"/>
        </w:rPr>
        <w:t xml:space="preserve">1.3. </w:t>
      </w:r>
      <w:r w:rsidR="00C47B9F" w:rsidRPr="00FC536E">
        <w:rPr>
          <w:rFonts w:ascii="Times New Roman" w:hAnsi="Times New Roman"/>
          <w:sz w:val="24"/>
          <w:szCs w:val="24"/>
        </w:rPr>
        <w:t>Пункт 1.7. изложить в следующей редакции:</w:t>
      </w:r>
    </w:p>
    <w:p w:rsidR="005C3DC2" w:rsidRPr="00FC536E" w:rsidRDefault="009C645F" w:rsidP="00FC536E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r w:rsidRPr="00FC536E">
        <w:rPr>
          <w:rFonts w:ascii="Times New Roman" w:hAnsi="Times New Roman"/>
          <w:sz w:val="24"/>
          <w:szCs w:val="24"/>
        </w:rPr>
        <w:t xml:space="preserve">    </w:t>
      </w:r>
      <w:r w:rsidR="00C47B9F" w:rsidRPr="00FC536E">
        <w:rPr>
          <w:rFonts w:ascii="Times New Roman" w:hAnsi="Times New Roman"/>
          <w:sz w:val="24"/>
          <w:szCs w:val="24"/>
        </w:rPr>
        <w:t xml:space="preserve"> «Директору МБУК «Приморский краеведческий музей</w:t>
      </w:r>
      <w:proofErr w:type="gramStart"/>
      <w:r w:rsidR="00C47B9F" w:rsidRPr="00FC536E">
        <w:rPr>
          <w:rFonts w:ascii="Times New Roman" w:hAnsi="Times New Roman"/>
          <w:sz w:val="24"/>
          <w:szCs w:val="24"/>
        </w:rPr>
        <w:t xml:space="preserve">»: </w:t>
      </w:r>
      <w:r w:rsidR="008F33D8" w:rsidRPr="00FC536E">
        <w:rPr>
          <w:rFonts w:ascii="Times New Roman" w:hAnsi="Times New Roman"/>
          <w:sz w:val="24"/>
          <w:szCs w:val="24"/>
        </w:rPr>
        <w:t xml:space="preserve"> </w:t>
      </w:r>
      <w:r w:rsidR="0021316F" w:rsidRPr="00FC536E">
        <w:rPr>
          <w:rFonts w:ascii="Times New Roman" w:hAnsi="Times New Roman"/>
          <w:sz w:val="24"/>
          <w:szCs w:val="24"/>
        </w:rPr>
        <w:t>разрешить</w:t>
      </w:r>
      <w:proofErr w:type="gramEnd"/>
      <w:r w:rsidR="0021316F" w:rsidRPr="00FC536E">
        <w:rPr>
          <w:rFonts w:ascii="Times New Roman" w:hAnsi="Times New Roman"/>
          <w:sz w:val="24"/>
          <w:szCs w:val="24"/>
        </w:rPr>
        <w:t xml:space="preserve"> доступ посетителей, в том числе индивидуальных посетителей, в музеи, парковые зоны музеев (музейных комплексов) </w:t>
      </w:r>
      <w:r w:rsidR="0021316F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при  обязательном применении средств индивидуальной защиты (гигиенические маски, респираторы)</w:t>
      </w:r>
      <w:r w:rsidR="0021316F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</w:t>
      </w:r>
      <w:r w:rsidR="0021316F" w:rsidRPr="00FC536E">
        <w:rPr>
          <w:rFonts w:ascii="Times New Roman" w:eastAsiaTheme="minorHAnsi" w:hAnsi="Times New Roman"/>
          <w:sz w:val="24"/>
          <w:szCs w:val="24"/>
        </w:rPr>
        <w:t>соблюдении норм санитарно-эпидемиологической безопасности;</w:t>
      </w:r>
    </w:p>
    <w:p w:rsidR="00604C9F" w:rsidRPr="00FC536E" w:rsidRDefault="00604C9F" w:rsidP="00604C9F">
      <w:pPr>
        <w:tabs>
          <w:tab w:val="left" w:pos="618"/>
        </w:tabs>
        <w:spacing w:after="0" w:line="240" w:lineRule="auto"/>
        <w:ind w:left="80" w:right="6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C536E">
        <w:rPr>
          <w:rFonts w:ascii="Times New Roman" w:hAnsi="Times New Roman"/>
          <w:sz w:val="24"/>
          <w:szCs w:val="24"/>
        </w:rPr>
        <w:t>1.4  Пункт</w:t>
      </w:r>
      <w:proofErr w:type="gramEnd"/>
      <w:r w:rsidRPr="00FC536E">
        <w:rPr>
          <w:rFonts w:ascii="Times New Roman" w:hAnsi="Times New Roman"/>
          <w:sz w:val="24"/>
          <w:szCs w:val="24"/>
        </w:rPr>
        <w:t xml:space="preserve"> 1.8  изложить в следующей редакции:</w:t>
      </w:r>
    </w:p>
    <w:p w:rsidR="00604C9F" w:rsidRPr="00FC536E" w:rsidRDefault="00604C9F" w:rsidP="005C3DC2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FC536E">
        <w:rPr>
          <w:sz w:val="24"/>
          <w:szCs w:val="24"/>
        </w:rPr>
        <w:t xml:space="preserve">       «Директору МБУ</w:t>
      </w:r>
      <w:r w:rsidR="009C645F" w:rsidRPr="00FC536E">
        <w:rPr>
          <w:sz w:val="24"/>
          <w:szCs w:val="24"/>
        </w:rPr>
        <w:t xml:space="preserve"> «Спортивный центр </w:t>
      </w:r>
      <w:proofErr w:type="spellStart"/>
      <w:r w:rsidR="009C645F" w:rsidRPr="00FC536E">
        <w:rPr>
          <w:sz w:val="24"/>
          <w:szCs w:val="24"/>
        </w:rPr>
        <w:t>г.Приморск</w:t>
      </w:r>
      <w:proofErr w:type="spellEnd"/>
      <w:r w:rsidR="009C645F" w:rsidRPr="00FC536E">
        <w:rPr>
          <w:sz w:val="24"/>
          <w:szCs w:val="24"/>
        </w:rPr>
        <w:t xml:space="preserve">»: </w:t>
      </w:r>
      <w:r w:rsidR="00F06732" w:rsidRPr="00FC536E">
        <w:rPr>
          <w:sz w:val="24"/>
          <w:szCs w:val="24"/>
        </w:rPr>
        <w:t>деятельность спортивных объектов в помещении разрешается при использовании работниками средств индивидуальной защиты органов дыхания и рук и  соблюдении иных норм санитарно-эпидемиологических безопасности ( использование оборудования по обеззараживанию воздуха в помещениях, антисептическая обработка рук при входе, дезинфекция помещений и контактных поверхностей, регулярное проветривание). П</w:t>
      </w:r>
      <w:r w:rsidR="00853685" w:rsidRPr="00FC536E">
        <w:rPr>
          <w:sz w:val="24"/>
          <w:szCs w:val="24"/>
        </w:rPr>
        <w:t xml:space="preserve">роведение физкультурных и спортивных мероприятий разрешается </w:t>
      </w:r>
      <w:r w:rsidR="00F06732" w:rsidRPr="00FC536E">
        <w:rPr>
          <w:sz w:val="24"/>
          <w:szCs w:val="24"/>
        </w:rPr>
        <w:t xml:space="preserve">при условии соблюдения методических рекомендаций «МР 3.1/2.10184-20. Рекомендации по организации работы спортивных организаций в условиях сохранения рисков распространения </w:t>
      </w:r>
      <w:r w:rsidR="00F06732" w:rsidRPr="00FC536E">
        <w:rPr>
          <w:sz w:val="24"/>
          <w:szCs w:val="24"/>
          <w:lang w:val="en-US"/>
        </w:rPr>
        <w:t>COVID</w:t>
      </w:r>
      <w:r w:rsidR="00F06732" w:rsidRPr="00FC536E">
        <w:rPr>
          <w:sz w:val="24"/>
          <w:szCs w:val="24"/>
        </w:rPr>
        <w:t xml:space="preserve">-19», утвержденных Главным государственным санитарным врачом Российской Федерации 25 мая 2020 года </w:t>
      </w:r>
      <w:r w:rsidR="00853685" w:rsidRPr="00FC536E">
        <w:rPr>
          <w:sz w:val="24"/>
          <w:szCs w:val="24"/>
        </w:rPr>
        <w:t xml:space="preserve"> при условии, что количество участников и зрителей таких мероприятий будет с</w:t>
      </w:r>
      <w:r w:rsidR="00F06732" w:rsidRPr="00FC536E">
        <w:rPr>
          <w:sz w:val="24"/>
          <w:szCs w:val="24"/>
        </w:rPr>
        <w:t xml:space="preserve">оставлять не более 500 человек, при этом численность зрителей не  может превышать 50 процентов от общей вместимости мест проведения таких мероприятий. Превышение установленного ограничения по количеству участников и зрителей возможно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области. </w:t>
      </w:r>
    </w:p>
    <w:p w:rsidR="00FC536E" w:rsidRPr="00FC536E" w:rsidRDefault="00F06732" w:rsidP="00FC536E">
      <w:pPr>
        <w:pStyle w:val="a9"/>
        <w:numPr>
          <w:ilvl w:val="1"/>
          <w:numId w:val="14"/>
        </w:numPr>
        <w:tabs>
          <w:tab w:val="left" w:pos="550"/>
        </w:tabs>
        <w:spacing w:before="0" w:after="0" w:line="240" w:lineRule="auto"/>
        <w:ind w:left="426"/>
        <w:rPr>
          <w:sz w:val="24"/>
          <w:szCs w:val="24"/>
        </w:rPr>
      </w:pPr>
      <w:r w:rsidRPr="00FC536E">
        <w:rPr>
          <w:sz w:val="24"/>
          <w:szCs w:val="24"/>
        </w:rPr>
        <w:t>Пункт 1.11 изложить в следующей редакции: «Разрешить работу ресторанов, кафе, столовых, буфетов, баров, закусочных и иных предприятий общественного питания</w:t>
      </w:r>
      <w:r w:rsidR="00FC536E" w:rsidRPr="00FC536E">
        <w:rPr>
          <w:sz w:val="24"/>
          <w:szCs w:val="24"/>
        </w:rPr>
        <w:t xml:space="preserve">, в том числе при гостиницах и </w:t>
      </w:r>
      <w:proofErr w:type="gramStart"/>
      <w:r w:rsidR="00FC536E" w:rsidRPr="00FC536E">
        <w:rPr>
          <w:sz w:val="24"/>
          <w:szCs w:val="24"/>
        </w:rPr>
        <w:t xml:space="preserve">иных </w:t>
      </w:r>
      <w:r w:rsidRPr="00FC536E">
        <w:rPr>
          <w:sz w:val="24"/>
          <w:szCs w:val="24"/>
        </w:rPr>
        <w:t xml:space="preserve"> </w:t>
      </w:r>
      <w:r w:rsidR="00FC536E" w:rsidRPr="00FC536E">
        <w:rPr>
          <w:sz w:val="24"/>
          <w:szCs w:val="24"/>
        </w:rPr>
        <w:t>средствах</w:t>
      </w:r>
      <w:proofErr w:type="gramEnd"/>
      <w:r w:rsidR="00FC536E" w:rsidRPr="00FC536E">
        <w:rPr>
          <w:sz w:val="24"/>
          <w:szCs w:val="24"/>
        </w:rPr>
        <w:t xml:space="preserve"> размещения.</w:t>
      </w:r>
      <w:r w:rsidRPr="00FC536E">
        <w:rPr>
          <w:sz w:val="24"/>
          <w:szCs w:val="24"/>
        </w:rPr>
        <w:t xml:space="preserve"> </w:t>
      </w:r>
    </w:p>
    <w:p w:rsidR="00FF6574" w:rsidRPr="00FC536E" w:rsidRDefault="00091B3E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Настоящее постановление вступает в силу с</w:t>
      </w:r>
      <w:r w:rsidR="000C20C8" w:rsidRPr="00FC536E">
        <w:rPr>
          <w:sz w:val="24"/>
          <w:szCs w:val="24"/>
        </w:rPr>
        <w:t xml:space="preserve"> момента подписания</w:t>
      </w:r>
      <w:r w:rsidR="00D44A5E" w:rsidRPr="00FC536E">
        <w:rPr>
          <w:sz w:val="24"/>
          <w:szCs w:val="24"/>
        </w:rPr>
        <w:t>.</w:t>
      </w:r>
    </w:p>
    <w:p w:rsidR="00091B3E" w:rsidRPr="007E0229" w:rsidRDefault="00EC2381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 xml:space="preserve"> </w:t>
      </w:r>
      <w:r w:rsidR="00091B3E" w:rsidRPr="009C645F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</w:t>
      </w:r>
      <w:r w:rsidR="00091B3E" w:rsidRPr="007E0229">
        <w:rPr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091B3E" w:rsidRPr="007E0229" w:rsidRDefault="000C20C8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 w:rsidRPr="007E0229">
        <w:rPr>
          <w:sz w:val="24"/>
          <w:szCs w:val="24"/>
        </w:rPr>
        <w:t xml:space="preserve">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D47D2" w:rsidRDefault="000D47D2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7E0229" w:rsidRDefault="00FC536E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C20C8" w:rsidRDefault="007E0229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7E0229">
        <w:rPr>
          <w:rFonts w:ascii="Times New Roman" w:hAnsi="Times New Roman"/>
          <w:spacing w:val="-1"/>
          <w:sz w:val="24"/>
          <w:szCs w:val="24"/>
        </w:rPr>
        <w:t>И.о</w:t>
      </w:r>
      <w:proofErr w:type="spellEnd"/>
      <w:r w:rsidRPr="007E0229">
        <w:rPr>
          <w:rFonts w:ascii="Times New Roman" w:hAnsi="Times New Roman"/>
          <w:spacing w:val="-1"/>
          <w:sz w:val="24"/>
          <w:szCs w:val="24"/>
        </w:rPr>
        <w:t xml:space="preserve"> главы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О.В.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Карзов</w:t>
      </w:r>
      <w:proofErr w:type="spellEnd"/>
    </w:p>
    <w:p w:rsidR="00FC536E" w:rsidRPr="00FC536E" w:rsidRDefault="00FC536E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FC536E">
      <w:footerReference w:type="default" r:id="rId8"/>
      <w:pgSz w:w="11906" w:h="16838" w:code="9"/>
      <w:pgMar w:top="567" w:right="1133" w:bottom="0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05" w:rsidRDefault="00A15205">
      <w:pPr>
        <w:spacing w:after="0" w:line="240" w:lineRule="auto"/>
      </w:pPr>
      <w:r>
        <w:separator/>
      </w:r>
    </w:p>
  </w:endnote>
  <w:endnote w:type="continuationSeparator" w:id="0">
    <w:p w:rsidR="00A15205" w:rsidRDefault="00A1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A15205">
    <w:pPr>
      <w:pStyle w:val="a3"/>
      <w:jc w:val="right"/>
    </w:pPr>
  </w:p>
  <w:p w:rsidR="00DC0ADD" w:rsidRDefault="00A152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05" w:rsidRDefault="00A15205">
      <w:pPr>
        <w:spacing w:after="0" w:line="240" w:lineRule="auto"/>
      </w:pPr>
      <w:r>
        <w:separator/>
      </w:r>
    </w:p>
  </w:footnote>
  <w:footnote w:type="continuationSeparator" w:id="0">
    <w:p w:rsidR="00A15205" w:rsidRDefault="00A15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1FD13E4"/>
    <w:multiLevelType w:val="multilevel"/>
    <w:tmpl w:val="6EDC7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7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8EB2E0F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16F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86815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7DB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4C9F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874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02D6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685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5F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94B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205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0C6A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553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0473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226F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6732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45D44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C536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2022-03-09T09:41:00Z</cp:lastPrinted>
  <dcterms:created xsi:type="dcterms:W3CDTF">2020-06-15T13:25:00Z</dcterms:created>
  <dcterms:modified xsi:type="dcterms:W3CDTF">2022-03-09T09:41:00Z</dcterms:modified>
</cp:coreProperties>
</file>