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35" w:rsidRDefault="002B3835" w:rsidP="00B36241">
      <w:pPr>
        <w:jc w:val="center"/>
      </w:pPr>
      <w:r>
        <w:rPr>
          <w:noProof/>
        </w:rPr>
        <w:drawing>
          <wp:inline distT="0" distB="0" distL="0" distR="0">
            <wp:extent cx="330200" cy="390659"/>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754" cy="392497"/>
                    </a:xfrm>
                    <a:prstGeom prst="rect">
                      <a:avLst/>
                    </a:prstGeom>
                    <a:noFill/>
                    <a:ln>
                      <a:noFill/>
                    </a:ln>
                  </pic:spPr>
                </pic:pic>
              </a:graphicData>
            </a:graphic>
          </wp:inline>
        </w:drawing>
      </w:r>
    </w:p>
    <w:p w:rsidR="00B631E7" w:rsidRDefault="00B631E7" w:rsidP="00B631E7">
      <w:pPr>
        <w:jc w:val="center"/>
      </w:pPr>
    </w:p>
    <w:p w:rsidR="00213336" w:rsidRPr="002B3EB7" w:rsidRDefault="00213336" w:rsidP="00213336">
      <w:pPr>
        <w:jc w:val="center"/>
        <w:rPr>
          <w:b/>
          <w:sz w:val="24"/>
          <w:szCs w:val="24"/>
        </w:rPr>
      </w:pPr>
      <w:r w:rsidRPr="002B3EB7">
        <w:rPr>
          <w:b/>
          <w:sz w:val="24"/>
          <w:szCs w:val="24"/>
        </w:rPr>
        <w:t>АДМИНИСТРАЦИЯ МУНИЦИПАЛЬНОГО ОБРАЗОВАНИЯ</w:t>
      </w:r>
    </w:p>
    <w:p w:rsidR="00213336" w:rsidRPr="002B3EB7" w:rsidRDefault="00213336" w:rsidP="00213336">
      <w:pPr>
        <w:jc w:val="center"/>
        <w:rPr>
          <w:b/>
          <w:sz w:val="24"/>
          <w:szCs w:val="24"/>
        </w:rPr>
      </w:pPr>
      <w:r w:rsidRPr="002B3EB7">
        <w:rPr>
          <w:b/>
          <w:sz w:val="24"/>
          <w:szCs w:val="24"/>
        </w:rPr>
        <w:t>«ПРИМОРСКОЕ ГОРОДСКОЕ ПОСЕЛЕНИЕ»</w:t>
      </w:r>
    </w:p>
    <w:p w:rsidR="00213336" w:rsidRPr="002B3EB7" w:rsidRDefault="00213336" w:rsidP="00213336">
      <w:pPr>
        <w:jc w:val="center"/>
        <w:rPr>
          <w:b/>
          <w:sz w:val="24"/>
          <w:szCs w:val="24"/>
        </w:rPr>
      </w:pPr>
      <w:r w:rsidRPr="002B3EB7">
        <w:rPr>
          <w:b/>
          <w:sz w:val="24"/>
          <w:szCs w:val="24"/>
        </w:rPr>
        <w:t>ВЫБОРГСКОГО РАЙОНА ЛЕНИНГРАДСКОЙ ОБЛАСТИ</w:t>
      </w:r>
    </w:p>
    <w:p w:rsidR="00213336" w:rsidRPr="002B3EB7" w:rsidRDefault="00213336" w:rsidP="00213336">
      <w:pPr>
        <w:jc w:val="center"/>
        <w:rPr>
          <w:b/>
          <w:sz w:val="16"/>
          <w:szCs w:val="16"/>
        </w:rPr>
      </w:pPr>
    </w:p>
    <w:p w:rsidR="00213336" w:rsidRDefault="004E38D8" w:rsidP="00213336">
      <w:pPr>
        <w:jc w:val="center"/>
        <w:rPr>
          <w:b/>
          <w:sz w:val="24"/>
          <w:szCs w:val="24"/>
        </w:rPr>
      </w:pPr>
      <w:r w:rsidRPr="004E38D8">
        <w:rPr>
          <w:noProof/>
          <w:sz w:val="24"/>
          <w:szCs w:val="24"/>
        </w:rPr>
        <w:pict>
          <v:shapetype id="_x0000_t202" coordsize="21600,21600" o:spt="202" path="m,l,21600r21600,l21600,xe">
            <v:stroke joinstyle="miter"/>
            <v:path gradientshapeok="t" o:connecttype="rect"/>
          </v:shapetype>
          <v:shape id="Text Box 7" o:spid="_x0000_s1026" type="#_x0000_t202" style="position:absolute;left:0;text-align:left;margin-left:-.9pt;margin-top:218.5pt;width:245.95pt;height:41.95pt;z-index:251658752;visibility:visible;mso-wrap-distance-bottom:36.85p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otsAIAAKo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" filled="f" stroked="f">
            <v:textbox style="mso-next-textbox:#Text Box 7" inset="0,0,0,0">
              <w:txbxContent>
                <w:p w:rsidR="006E3FC8" w:rsidRDefault="006E3FC8" w:rsidP="006E3FC8">
                  <w:pPr>
                    <w:pStyle w:val="ac"/>
                    <w:ind w:left="142"/>
                    <w:jc w:val="both"/>
                    <w:rPr>
                      <w:rFonts w:ascii="Times New Roman" w:hAnsi="Times New Roman"/>
                      <w:sz w:val="24"/>
                      <w:szCs w:val="24"/>
                    </w:rPr>
                  </w:pPr>
                  <w:r>
                    <w:rPr>
                      <w:rFonts w:ascii="Times New Roman" w:hAnsi="Times New Roman"/>
                      <w:color w:val="000000"/>
                      <w:sz w:val="24"/>
                      <w:szCs w:val="24"/>
                    </w:rPr>
                    <w:t>Об определении управляющей организации временно исполняющей обязанности по управлению многоквартирными домами</w:t>
                  </w:r>
                </w:p>
                <w:p w:rsidR="00D35F18" w:rsidRPr="006E3FC8" w:rsidRDefault="00D35F18" w:rsidP="006E3FC8">
                  <w:pPr>
                    <w:rPr>
                      <w:szCs w:val="24"/>
                    </w:rPr>
                  </w:pPr>
                </w:p>
              </w:txbxContent>
            </v:textbox>
            <w10:wrap type="topAndBottom" anchorx="margin" anchory="page"/>
          </v:shape>
        </w:pict>
      </w:r>
      <w:r w:rsidR="00213336" w:rsidRPr="002B3EB7">
        <w:rPr>
          <w:b/>
          <w:sz w:val="24"/>
          <w:szCs w:val="24"/>
        </w:rPr>
        <w:t>ПОСТАНОВЛЕНИЕ</w:t>
      </w:r>
    </w:p>
    <w:p w:rsidR="006E3FC8" w:rsidRDefault="006E3FC8" w:rsidP="00213336">
      <w:pPr>
        <w:jc w:val="center"/>
        <w:rPr>
          <w:b/>
          <w:sz w:val="24"/>
          <w:szCs w:val="24"/>
        </w:rPr>
      </w:pPr>
    </w:p>
    <w:p w:rsidR="002B3835" w:rsidRPr="003C18B6" w:rsidRDefault="00073DAA" w:rsidP="00977354">
      <w:pPr>
        <w:shd w:val="clear" w:color="auto" w:fill="FFFFFF"/>
        <w:tabs>
          <w:tab w:val="left" w:pos="3749"/>
        </w:tabs>
        <w:rPr>
          <w:sz w:val="24"/>
          <w:szCs w:val="24"/>
        </w:rPr>
      </w:pPr>
      <w:bookmarkStart w:id="0" w:name="_GoBack"/>
      <w:bookmarkEnd w:id="0"/>
      <w:r>
        <w:rPr>
          <w:b/>
          <w:bCs/>
          <w:sz w:val="24"/>
          <w:szCs w:val="24"/>
        </w:rPr>
        <w:t>0</w:t>
      </w:r>
      <w:r w:rsidR="00C461B3">
        <w:rPr>
          <w:b/>
          <w:bCs/>
          <w:sz w:val="24"/>
          <w:szCs w:val="24"/>
        </w:rPr>
        <w:t>7</w:t>
      </w:r>
      <w:r w:rsidR="00213336" w:rsidRPr="00A3180A">
        <w:rPr>
          <w:b/>
          <w:bCs/>
          <w:sz w:val="24"/>
          <w:szCs w:val="24"/>
        </w:rPr>
        <w:t>.0</w:t>
      </w:r>
      <w:r>
        <w:rPr>
          <w:b/>
          <w:bCs/>
          <w:sz w:val="24"/>
          <w:szCs w:val="24"/>
        </w:rPr>
        <w:t>9</w:t>
      </w:r>
      <w:r w:rsidR="00213336" w:rsidRPr="00A3180A">
        <w:rPr>
          <w:b/>
          <w:bCs/>
          <w:sz w:val="24"/>
          <w:szCs w:val="24"/>
        </w:rPr>
        <w:t>.2023</w:t>
      </w:r>
      <w:r w:rsidR="006A3D57">
        <w:rPr>
          <w:b/>
          <w:bCs/>
          <w:sz w:val="24"/>
          <w:szCs w:val="24"/>
        </w:rPr>
        <w:t xml:space="preserve">                                                                                                                       </w:t>
      </w:r>
      <w:r w:rsidR="001267C0">
        <w:rPr>
          <w:b/>
          <w:bCs/>
          <w:sz w:val="24"/>
          <w:szCs w:val="24"/>
        </w:rPr>
        <w:t xml:space="preserve">  </w:t>
      </w:r>
      <w:r w:rsidR="006A3D57">
        <w:rPr>
          <w:b/>
          <w:bCs/>
          <w:sz w:val="24"/>
          <w:szCs w:val="24"/>
        </w:rPr>
        <w:t xml:space="preserve">  </w:t>
      </w:r>
      <w:r w:rsidR="00EE07B6">
        <w:rPr>
          <w:b/>
          <w:bCs/>
          <w:sz w:val="24"/>
          <w:szCs w:val="24"/>
        </w:rPr>
        <w:t xml:space="preserve">       </w:t>
      </w:r>
      <w:r w:rsidR="00213336" w:rsidRPr="00A3180A">
        <w:rPr>
          <w:b/>
          <w:bCs/>
          <w:sz w:val="24"/>
          <w:szCs w:val="24"/>
        </w:rPr>
        <w:t>№</w:t>
      </w:r>
      <w:r w:rsidR="00977354">
        <w:rPr>
          <w:b/>
          <w:bCs/>
          <w:sz w:val="24"/>
          <w:szCs w:val="24"/>
        </w:rPr>
        <w:t xml:space="preserve"> </w:t>
      </w:r>
      <w:r w:rsidR="00C066B1">
        <w:rPr>
          <w:b/>
          <w:bCs/>
          <w:sz w:val="24"/>
          <w:szCs w:val="24"/>
          <w:lang w:val="en-US"/>
        </w:rPr>
        <w:t>617</w:t>
      </w:r>
      <w:r w:rsidR="002B3835" w:rsidRPr="003C18B6">
        <w:rPr>
          <w:sz w:val="24"/>
          <w:szCs w:val="24"/>
        </w:rPr>
        <w:tab/>
      </w:r>
      <w:r w:rsidR="002B3835" w:rsidRPr="003C18B6">
        <w:rPr>
          <w:sz w:val="24"/>
          <w:szCs w:val="24"/>
        </w:rPr>
        <w:tab/>
      </w:r>
      <w:r w:rsidR="002B3835" w:rsidRPr="003C18B6">
        <w:rPr>
          <w:sz w:val="24"/>
          <w:szCs w:val="24"/>
        </w:rPr>
        <w:tab/>
      </w:r>
      <w:r w:rsidR="002B3835" w:rsidRPr="003C18B6">
        <w:rPr>
          <w:sz w:val="24"/>
          <w:szCs w:val="24"/>
        </w:rPr>
        <w:tab/>
      </w:r>
      <w:r w:rsidR="002B3835" w:rsidRPr="003C18B6">
        <w:rPr>
          <w:sz w:val="24"/>
          <w:szCs w:val="24"/>
        </w:rPr>
        <w:tab/>
      </w:r>
      <w:r w:rsidR="002B3835" w:rsidRPr="003C18B6">
        <w:rPr>
          <w:sz w:val="24"/>
          <w:szCs w:val="24"/>
        </w:rPr>
        <w:tab/>
      </w:r>
      <w:r w:rsidR="002B3835" w:rsidRPr="003C18B6">
        <w:rPr>
          <w:sz w:val="24"/>
          <w:szCs w:val="24"/>
        </w:rPr>
        <w:tab/>
      </w:r>
    </w:p>
    <w:p w:rsidR="00E46803" w:rsidRPr="00FF1100" w:rsidRDefault="00FF1100" w:rsidP="00E46803">
      <w:pPr>
        <w:ind w:firstLine="720"/>
        <w:jc w:val="both"/>
        <w:rPr>
          <w:sz w:val="24"/>
          <w:szCs w:val="24"/>
        </w:rPr>
      </w:pPr>
      <w:r w:rsidRPr="00FF1100">
        <w:rPr>
          <w:color w:val="000000"/>
          <w:sz w:val="24"/>
          <w:szCs w:val="24"/>
        </w:rPr>
        <w:t>В соответствии с ч. 17 ст. 161 Жилищного кодекса РФ, постановлением Правительства РФ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Pr="00FF1100">
        <w:rPr>
          <w:sz w:val="24"/>
          <w:szCs w:val="24"/>
        </w:rPr>
        <w:t xml:space="preserve">»,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 354 «О предоставлении коммунальных услуг собственникам и пользователям помещений в многоквартирных домах и жилых домов», </w:t>
      </w:r>
      <w:r w:rsidR="007D1840" w:rsidRPr="00EC24FE">
        <w:rPr>
          <w:bCs/>
          <w:sz w:val="24"/>
          <w:szCs w:val="24"/>
        </w:rPr>
        <w:t xml:space="preserve">постановлением администрации </w:t>
      </w:r>
      <w:r w:rsidR="007D1840" w:rsidRPr="00EC24FE">
        <w:rPr>
          <w:spacing w:val="-2"/>
          <w:sz w:val="24"/>
          <w:szCs w:val="24"/>
        </w:rPr>
        <w:t>муниципального образования «Приморское городское поселение» Выборгского района Ленинградской области</w:t>
      </w:r>
      <w:r w:rsidR="007D1840" w:rsidRPr="00EC24FE">
        <w:rPr>
          <w:bCs/>
          <w:sz w:val="24"/>
          <w:szCs w:val="24"/>
        </w:rPr>
        <w:t xml:space="preserve"> от 27.06.2023 № 420</w:t>
      </w:r>
      <w:r w:rsidR="00EC24FE">
        <w:rPr>
          <w:bCs/>
          <w:sz w:val="24"/>
          <w:szCs w:val="24"/>
        </w:rPr>
        <w:t xml:space="preserve"> </w:t>
      </w:r>
      <w:r w:rsidR="00EC24FE">
        <w:rPr>
          <w:sz w:val="24"/>
          <w:szCs w:val="24"/>
        </w:rPr>
        <w:t>«</w:t>
      </w:r>
      <w:r w:rsidR="00EC24FE" w:rsidRPr="003C18B6">
        <w:rPr>
          <w:sz w:val="24"/>
          <w:szCs w:val="24"/>
        </w:rPr>
        <w:t>О</w:t>
      </w:r>
      <w:r w:rsidR="00EC24FE">
        <w:rPr>
          <w:sz w:val="24"/>
          <w:szCs w:val="24"/>
        </w:rPr>
        <w:t xml:space="preserve"> включении </w:t>
      </w:r>
      <w:r w:rsidR="00EC24FE" w:rsidRPr="003C18B6">
        <w:rPr>
          <w:sz w:val="24"/>
          <w:szCs w:val="24"/>
        </w:rPr>
        <w:t>управляющ</w:t>
      </w:r>
      <w:r w:rsidR="00EC24FE">
        <w:rPr>
          <w:sz w:val="24"/>
          <w:szCs w:val="24"/>
        </w:rPr>
        <w:t>их</w:t>
      </w:r>
      <w:r w:rsidR="00EC24FE" w:rsidRPr="003C18B6">
        <w:rPr>
          <w:sz w:val="24"/>
          <w:szCs w:val="24"/>
        </w:rPr>
        <w:t xml:space="preserve"> организаци</w:t>
      </w:r>
      <w:r w:rsidR="00EC24FE">
        <w:rPr>
          <w:sz w:val="24"/>
          <w:szCs w:val="24"/>
        </w:rPr>
        <w:t xml:space="preserve">й в </w:t>
      </w:r>
      <w:r w:rsidR="00EC24FE" w:rsidRPr="003C18B6">
        <w:rPr>
          <w:sz w:val="24"/>
          <w:szCs w:val="24"/>
        </w:rPr>
        <w:t>переч</w:t>
      </w:r>
      <w:r w:rsidR="00EC24FE">
        <w:rPr>
          <w:sz w:val="24"/>
          <w:szCs w:val="24"/>
        </w:rPr>
        <w:t>е</w:t>
      </w:r>
      <w:r w:rsidR="00EC24FE" w:rsidRPr="003C18B6">
        <w:rPr>
          <w:sz w:val="24"/>
          <w:szCs w:val="24"/>
        </w:rPr>
        <w:t>н</w:t>
      </w:r>
      <w:r w:rsidR="00EC24FE">
        <w:rPr>
          <w:sz w:val="24"/>
          <w:szCs w:val="24"/>
        </w:rPr>
        <w:t>ь</w:t>
      </w:r>
      <w:r w:rsidR="00EC24FE" w:rsidRPr="003C18B6">
        <w:rPr>
          <w:sz w:val="24"/>
          <w:szCs w:val="24"/>
        </w:rPr>
        <w:t xml:space="preserve"> организаций для управления многоквартирным домом, в отношении</w:t>
      </w:r>
      <w:r w:rsidR="00EC24FE">
        <w:rPr>
          <w:sz w:val="24"/>
          <w:szCs w:val="24"/>
        </w:rPr>
        <w:t xml:space="preserve"> </w:t>
      </w:r>
      <w:r w:rsidR="00EC24FE" w:rsidRPr="003C18B6">
        <w:rPr>
          <w:sz w:val="24"/>
          <w:szCs w:val="24"/>
        </w:rPr>
        <w:t>которого собственниками помещений в</w:t>
      </w:r>
      <w:r w:rsidR="00EC24FE">
        <w:rPr>
          <w:sz w:val="24"/>
          <w:szCs w:val="24"/>
        </w:rPr>
        <w:t xml:space="preserve"> </w:t>
      </w:r>
      <w:r w:rsidR="00EC24FE" w:rsidRPr="003C18B6">
        <w:rPr>
          <w:sz w:val="24"/>
          <w:szCs w:val="24"/>
        </w:rPr>
        <w:t>многоквартирном доме не выбран способ</w:t>
      </w:r>
      <w:r w:rsidR="00EC24FE">
        <w:rPr>
          <w:sz w:val="24"/>
          <w:szCs w:val="24"/>
        </w:rPr>
        <w:t xml:space="preserve"> </w:t>
      </w:r>
      <w:r w:rsidR="00EC24FE" w:rsidRPr="003C18B6">
        <w:rPr>
          <w:sz w:val="24"/>
          <w:szCs w:val="24"/>
        </w:rPr>
        <w:t>управления таким домом или выбранный</w:t>
      </w:r>
      <w:r w:rsidR="00EC24FE">
        <w:rPr>
          <w:sz w:val="24"/>
          <w:szCs w:val="24"/>
        </w:rPr>
        <w:t xml:space="preserve"> </w:t>
      </w:r>
      <w:r w:rsidR="00EC24FE" w:rsidRPr="003C18B6">
        <w:rPr>
          <w:sz w:val="24"/>
          <w:szCs w:val="24"/>
        </w:rPr>
        <w:t>способ управления не реализован, не</w:t>
      </w:r>
      <w:r w:rsidR="00EC24FE">
        <w:rPr>
          <w:sz w:val="24"/>
          <w:szCs w:val="24"/>
        </w:rPr>
        <w:t xml:space="preserve"> </w:t>
      </w:r>
      <w:r w:rsidR="00EC24FE" w:rsidRPr="003C18B6">
        <w:rPr>
          <w:sz w:val="24"/>
          <w:szCs w:val="24"/>
        </w:rPr>
        <w:t>определена управляющая организация</w:t>
      </w:r>
      <w:r w:rsidR="00EC24FE">
        <w:rPr>
          <w:sz w:val="24"/>
          <w:szCs w:val="24"/>
        </w:rPr>
        <w:t>»</w:t>
      </w:r>
      <w:r w:rsidR="007D1840">
        <w:rPr>
          <w:bCs/>
          <w:sz w:val="22"/>
          <w:szCs w:val="22"/>
        </w:rPr>
        <w:t xml:space="preserve">, </w:t>
      </w:r>
      <w:r w:rsidR="00C52161" w:rsidRPr="00FF1100">
        <w:rPr>
          <w:spacing w:val="-2"/>
          <w:sz w:val="24"/>
          <w:szCs w:val="24"/>
        </w:rPr>
        <w:t xml:space="preserve">администрация </w:t>
      </w:r>
    </w:p>
    <w:p w:rsidR="00864844" w:rsidRDefault="00864844" w:rsidP="00E46803">
      <w:pPr>
        <w:ind w:firstLine="720"/>
        <w:jc w:val="both"/>
        <w:rPr>
          <w:sz w:val="24"/>
          <w:szCs w:val="24"/>
        </w:rPr>
      </w:pPr>
    </w:p>
    <w:p w:rsidR="00E46803" w:rsidRDefault="00E46803" w:rsidP="000532A2">
      <w:pPr>
        <w:ind w:firstLine="720"/>
        <w:jc w:val="center"/>
        <w:rPr>
          <w:sz w:val="24"/>
          <w:szCs w:val="24"/>
        </w:rPr>
      </w:pPr>
      <w:r w:rsidRPr="003C18B6">
        <w:rPr>
          <w:sz w:val="24"/>
          <w:szCs w:val="24"/>
        </w:rPr>
        <w:t>ПОСТАНОВЛЯЕТ:</w:t>
      </w:r>
    </w:p>
    <w:p w:rsidR="00864844" w:rsidRPr="003C18B6" w:rsidRDefault="00864844" w:rsidP="00E46803">
      <w:pPr>
        <w:ind w:firstLine="720"/>
        <w:jc w:val="both"/>
        <w:rPr>
          <w:sz w:val="24"/>
          <w:szCs w:val="24"/>
        </w:rPr>
      </w:pPr>
    </w:p>
    <w:p w:rsidR="00FE3571" w:rsidRPr="00FE3571" w:rsidRDefault="005B2A5F" w:rsidP="00FE3571">
      <w:pPr>
        <w:widowControl w:val="0"/>
        <w:numPr>
          <w:ilvl w:val="0"/>
          <w:numId w:val="26"/>
        </w:numPr>
        <w:tabs>
          <w:tab w:val="left" w:pos="0"/>
          <w:tab w:val="left" w:pos="851"/>
        </w:tabs>
        <w:ind w:left="0" w:firstLine="567"/>
        <w:jc w:val="both"/>
        <w:rPr>
          <w:color w:val="000000"/>
          <w:sz w:val="24"/>
          <w:szCs w:val="24"/>
        </w:rPr>
      </w:pPr>
      <w:r>
        <w:rPr>
          <w:color w:val="000000"/>
          <w:sz w:val="24"/>
          <w:szCs w:val="24"/>
        </w:rPr>
        <w:t xml:space="preserve">В связи с признанием управляющей организации </w:t>
      </w:r>
      <w:r w:rsidRPr="00FE3571">
        <w:rPr>
          <w:color w:val="000000"/>
          <w:sz w:val="24"/>
          <w:szCs w:val="24"/>
        </w:rPr>
        <w:t>ООО «</w:t>
      </w:r>
      <w:r>
        <w:rPr>
          <w:color w:val="000000"/>
          <w:sz w:val="24"/>
          <w:szCs w:val="24"/>
        </w:rPr>
        <w:t>ОРИОН-СЕРВИС</w:t>
      </w:r>
      <w:r w:rsidRPr="00FE3571">
        <w:rPr>
          <w:color w:val="000000"/>
          <w:sz w:val="24"/>
          <w:szCs w:val="24"/>
        </w:rPr>
        <w:t xml:space="preserve">» </w:t>
      </w:r>
      <w:r>
        <w:rPr>
          <w:color w:val="000000"/>
          <w:sz w:val="24"/>
          <w:szCs w:val="24"/>
        </w:rPr>
        <w:t>(</w:t>
      </w:r>
      <w:r w:rsidRPr="00FE3571">
        <w:rPr>
          <w:color w:val="000000"/>
          <w:sz w:val="24"/>
          <w:szCs w:val="24"/>
        </w:rPr>
        <w:t xml:space="preserve">ОГРН </w:t>
      </w:r>
      <w:r w:rsidRPr="00307FAE">
        <w:rPr>
          <w:sz w:val="24"/>
          <w:szCs w:val="24"/>
        </w:rPr>
        <w:t>1104704000070</w:t>
      </w:r>
      <w:r>
        <w:rPr>
          <w:sz w:val="24"/>
          <w:szCs w:val="24"/>
        </w:rPr>
        <w:t>) банкротом и</w:t>
      </w:r>
      <w:r w:rsidR="00F66C29">
        <w:rPr>
          <w:sz w:val="24"/>
          <w:szCs w:val="24"/>
        </w:rPr>
        <w:t xml:space="preserve"> исключением из реестра лицензий Ленинградской области сведений о многоквартирных домах, деятельность по управлению которыми осуществляет </w:t>
      </w:r>
      <w:r w:rsidR="00F66C29" w:rsidRPr="00FE3571">
        <w:rPr>
          <w:color w:val="000000"/>
          <w:sz w:val="24"/>
          <w:szCs w:val="24"/>
        </w:rPr>
        <w:t>ООО «</w:t>
      </w:r>
      <w:r w:rsidR="00F66C29">
        <w:rPr>
          <w:color w:val="000000"/>
          <w:sz w:val="24"/>
          <w:szCs w:val="24"/>
        </w:rPr>
        <w:t>ОРИОН-СЕРВИС</w:t>
      </w:r>
      <w:r w:rsidR="00F66C29" w:rsidRPr="00FE3571">
        <w:rPr>
          <w:color w:val="000000"/>
          <w:sz w:val="24"/>
          <w:szCs w:val="24"/>
        </w:rPr>
        <w:t>»</w:t>
      </w:r>
      <w:r w:rsidR="00F66C29">
        <w:rPr>
          <w:color w:val="000000"/>
          <w:sz w:val="24"/>
          <w:szCs w:val="24"/>
        </w:rPr>
        <w:t>:</w:t>
      </w:r>
      <w:r w:rsidR="00633E44" w:rsidRPr="00633E44">
        <w:rPr>
          <w:color w:val="000000"/>
          <w:sz w:val="24"/>
          <w:szCs w:val="24"/>
        </w:rPr>
        <w:t xml:space="preserve"> </w:t>
      </w:r>
      <w:r w:rsidR="00633E44">
        <w:rPr>
          <w:color w:val="000000"/>
          <w:sz w:val="24"/>
          <w:szCs w:val="24"/>
        </w:rPr>
        <w:t>Ленинградская область, Выборгский район, посёлок Глебычево, улица Заводская, д. 1, улица Офицерская, д. 1, 2, 3, 6, 8, Офицерский проезд, д. 15, 16, 17, 18, 19, 20, 21, 22, 23, 24, 25</w:t>
      </w:r>
      <w:r w:rsidR="00EA593B" w:rsidRPr="00EA593B">
        <w:rPr>
          <w:sz w:val="24"/>
          <w:szCs w:val="24"/>
        </w:rPr>
        <w:t>, а также с целью непрерывного оказания жилищно-коммунальных услуг, обеспечения благоприятных и безопасных условий проживания граждан, надлежащего содержания общего имущества в многоквартирных домах,</w:t>
      </w:r>
      <w:r w:rsidR="00EA593B">
        <w:rPr>
          <w:sz w:val="24"/>
          <w:szCs w:val="24"/>
        </w:rPr>
        <w:t xml:space="preserve"> </w:t>
      </w:r>
      <w:r>
        <w:rPr>
          <w:sz w:val="24"/>
          <w:szCs w:val="24"/>
        </w:rPr>
        <w:t>у</w:t>
      </w:r>
      <w:r w:rsidR="00FE3571" w:rsidRPr="00F556C0">
        <w:rPr>
          <w:color w:val="000000"/>
          <w:sz w:val="24"/>
          <w:szCs w:val="24"/>
        </w:rPr>
        <w:t>твердить общество</w:t>
      </w:r>
      <w:r w:rsidR="00F964B8" w:rsidRPr="00F556C0">
        <w:rPr>
          <w:color w:val="000000"/>
          <w:sz w:val="24"/>
          <w:szCs w:val="24"/>
        </w:rPr>
        <w:t xml:space="preserve"> с ограниченной ответственностью </w:t>
      </w:r>
      <w:r w:rsidR="00FE3571" w:rsidRPr="00F556C0">
        <w:rPr>
          <w:color w:val="000000"/>
          <w:sz w:val="24"/>
          <w:szCs w:val="24"/>
        </w:rPr>
        <w:t>«</w:t>
      </w:r>
      <w:r w:rsidR="00F556C0" w:rsidRPr="00F556C0">
        <w:rPr>
          <w:color w:val="000000"/>
          <w:sz w:val="24"/>
          <w:szCs w:val="24"/>
        </w:rPr>
        <w:t>Комфорт Выборгского района</w:t>
      </w:r>
      <w:r w:rsidR="00FE3571" w:rsidRPr="00F556C0">
        <w:rPr>
          <w:color w:val="000000"/>
          <w:sz w:val="24"/>
          <w:szCs w:val="24"/>
        </w:rPr>
        <w:t xml:space="preserve">» (краткое наименование – </w:t>
      </w:r>
      <w:r w:rsidR="00F556C0" w:rsidRPr="00F556C0">
        <w:rPr>
          <w:color w:val="000000"/>
          <w:sz w:val="24"/>
          <w:szCs w:val="24"/>
        </w:rPr>
        <w:t>ООО</w:t>
      </w:r>
      <w:r w:rsidR="00FE3571" w:rsidRPr="00F556C0">
        <w:rPr>
          <w:color w:val="000000"/>
          <w:sz w:val="24"/>
          <w:szCs w:val="24"/>
        </w:rPr>
        <w:t xml:space="preserve"> «</w:t>
      </w:r>
      <w:r w:rsidR="00F556C0" w:rsidRPr="00F556C0">
        <w:rPr>
          <w:color w:val="000000"/>
          <w:sz w:val="24"/>
          <w:szCs w:val="24"/>
        </w:rPr>
        <w:t xml:space="preserve">Комфорт Выборгского района», </w:t>
      </w:r>
      <w:r w:rsidR="00FE3571" w:rsidRPr="00F556C0">
        <w:rPr>
          <w:color w:val="000000"/>
          <w:sz w:val="24"/>
          <w:szCs w:val="24"/>
        </w:rPr>
        <w:t xml:space="preserve">ОГРН </w:t>
      </w:r>
      <w:r w:rsidR="00FE3571" w:rsidRPr="00F556C0">
        <w:rPr>
          <w:color w:val="000000"/>
          <w:sz w:val="24"/>
          <w:szCs w:val="24"/>
          <w:shd w:val="clear" w:color="auto" w:fill="FFFFFF"/>
        </w:rPr>
        <w:t>1</w:t>
      </w:r>
      <w:r w:rsidR="00F556C0" w:rsidRPr="00F556C0">
        <w:rPr>
          <w:color w:val="000000"/>
          <w:sz w:val="24"/>
          <w:szCs w:val="24"/>
          <w:shd w:val="clear" w:color="auto" w:fill="FFFFFF"/>
        </w:rPr>
        <w:t>214700019820</w:t>
      </w:r>
      <w:r w:rsidR="00307FAE" w:rsidRPr="00F556C0">
        <w:rPr>
          <w:color w:val="000000"/>
          <w:sz w:val="24"/>
          <w:szCs w:val="24"/>
          <w:shd w:val="clear" w:color="auto" w:fill="FFFFFF"/>
        </w:rPr>
        <w:t>,</w:t>
      </w:r>
      <w:r w:rsidR="00F556C0" w:rsidRPr="00F556C0">
        <w:rPr>
          <w:rFonts w:ascii="Helvetica" w:hAnsi="Helvetica" w:cs="Helvetica"/>
          <w:color w:val="000000"/>
          <w:sz w:val="18"/>
          <w:szCs w:val="18"/>
          <w:shd w:val="clear" w:color="auto" w:fill="FFFFFF"/>
        </w:rPr>
        <w:t xml:space="preserve"> </w:t>
      </w:r>
      <w:r w:rsidR="00F556C0" w:rsidRPr="00F556C0">
        <w:rPr>
          <w:color w:val="000000"/>
          <w:sz w:val="24"/>
          <w:szCs w:val="24"/>
          <w:shd w:val="clear" w:color="auto" w:fill="FFFFFF"/>
        </w:rPr>
        <w:t>ИНН </w:t>
      </w:r>
      <w:r w:rsidR="00F556C0" w:rsidRPr="00F556C0">
        <w:rPr>
          <w:rStyle w:val="ng-binding"/>
          <w:color w:val="000000"/>
          <w:sz w:val="24"/>
          <w:szCs w:val="24"/>
          <w:shd w:val="clear" w:color="auto" w:fill="FFFFFF"/>
        </w:rPr>
        <w:t>4704110166,</w:t>
      </w:r>
      <w:r w:rsidR="00307FAE" w:rsidRPr="00F556C0">
        <w:rPr>
          <w:color w:val="000000"/>
          <w:sz w:val="24"/>
          <w:szCs w:val="24"/>
          <w:shd w:val="clear" w:color="auto" w:fill="FFFFFF"/>
        </w:rPr>
        <w:t xml:space="preserve"> лицензия на</w:t>
      </w:r>
      <w:r w:rsidR="00307FAE">
        <w:rPr>
          <w:color w:val="000000"/>
          <w:sz w:val="24"/>
          <w:szCs w:val="24"/>
          <w:shd w:val="clear" w:color="auto" w:fill="FFFFFF"/>
        </w:rPr>
        <w:t xml:space="preserve"> </w:t>
      </w:r>
      <w:r w:rsidR="002E324D">
        <w:rPr>
          <w:color w:val="000000"/>
          <w:sz w:val="24"/>
          <w:szCs w:val="24"/>
          <w:shd w:val="clear" w:color="auto" w:fill="FFFFFF"/>
        </w:rPr>
        <w:t xml:space="preserve">осуществление предпринимательской деятельности </w:t>
      </w:r>
      <w:r w:rsidR="00307FAE">
        <w:rPr>
          <w:color w:val="000000"/>
          <w:sz w:val="24"/>
          <w:szCs w:val="24"/>
          <w:shd w:val="clear" w:color="auto" w:fill="FFFFFF"/>
        </w:rPr>
        <w:t xml:space="preserve">по </w:t>
      </w:r>
      <w:r w:rsidR="002E324D">
        <w:rPr>
          <w:color w:val="000000"/>
          <w:sz w:val="24"/>
          <w:szCs w:val="24"/>
          <w:shd w:val="clear" w:color="auto" w:fill="FFFFFF"/>
        </w:rPr>
        <w:t xml:space="preserve">управлению многоквартирными домами </w:t>
      </w:r>
      <w:r w:rsidR="002E324D" w:rsidRPr="00307FAE">
        <w:rPr>
          <w:color w:val="000000"/>
          <w:sz w:val="24"/>
          <w:szCs w:val="24"/>
          <w:shd w:val="clear" w:color="auto" w:fill="FFFFFF"/>
        </w:rPr>
        <w:t>от </w:t>
      </w:r>
      <w:r w:rsidR="002E324D" w:rsidRPr="00307FAE">
        <w:rPr>
          <w:rStyle w:val="ng-binding"/>
          <w:color w:val="000000"/>
          <w:sz w:val="24"/>
          <w:szCs w:val="24"/>
          <w:shd w:val="clear" w:color="auto" w:fill="FFFFFF"/>
        </w:rPr>
        <w:t>16.03.2022</w:t>
      </w:r>
      <w:r w:rsidR="002E324D">
        <w:rPr>
          <w:rStyle w:val="ng-binding"/>
          <w:color w:val="000000"/>
          <w:sz w:val="24"/>
          <w:szCs w:val="24"/>
          <w:shd w:val="clear" w:color="auto" w:fill="FFFFFF"/>
        </w:rPr>
        <w:t xml:space="preserve"> </w:t>
      </w:r>
      <w:r w:rsidR="00307FAE" w:rsidRPr="00307FAE">
        <w:rPr>
          <w:color w:val="000000"/>
          <w:sz w:val="24"/>
          <w:szCs w:val="24"/>
          <w:shd w:val="clear" w:color="auto" w:fill="FFFFFF"/>
        </w:rPr>
        <w:t>№</w:t>
      </w:r>
      <w:r w:rsidR="00307FAE">
        <w:rPr>
          <w:color w:val="000000"/>
          <w:sz w:val="24"/>
          <w:szCs w:val="24"/>
          <w:shd w:val="clear" w:color="auto" w:fill="FFFFFF"/>
        </w:rPr>
        <w:t xml:space="preserve"> </w:t>
      </w:r>
      <w:r w:rsidR="00307FAE" w:rsidRPr="00307FAE">
        <w:rPr>
          <w:rStyle w:val="ng-binding"/>
          <w:color w:val="000000"/>
          <w:sz w:val="24"/>
          <w:szCs w:val="24"/>
          <w:shd w:val="clear" w:color="auto" w:fill="FFFFFF"/>
        </w:rPr>
        <w:t>677</w:t>
      </w:r>
      <w:r w:rsidR="00307FAE">
        <w:rPr>
          <w:rStyle w:val="ng-binding"/>
          <w:color w:val="000000"/>
          <w:sz w:val="24"/>
          <w:szCs w:val="24"/>
          <w:shd w:val="clear" w:color="auto" w:fill="FFFFFF"/>
        </w:rPr>
        <w:t xml:space="preserve">, выданная </w:t>
      </w:r>
      <w:r w:rsidR="00207E54">
        <w:rPr>
          <w:rStyle w:val="ng-binding"/>
          <w:color w:val="000000"/>
          <w:sz w:val="24"/>
          <w:szCs w:val="24"/>
          <w:shd w:val="clear" w:color="auto" w:fill="FFFFFF"/>
        </w:rPr>
        <w:t>Комитетом государственного жилищного надзора и контроля Ленинградской области в соответствии с распоряжением от 16.03.2022 № 192</w:t>
      </w:r>
      <w:r w:rsidR="00307FAE">
        <w:rPr>
          <w:color w:val="000000"/>
          <w:sz w:val="24"/>
          <w:szCs w:val="24"/>
          <w:shd w:val="clear" w:color="auto" w:fill="FFFFFF"/>
        </w:rPr>
        <w:t>)</w:t>
      </w:r>
      <w:r w:rsidR="00FE3571" w:rsidRPr="00FE3571">
        <w:rPr>
          <w:color w:val="000000"/>
          <w:sz w:val="24"/>
          <w:szCs w:val="24"/>
        </w:rPr>
        <w:t xml:space="preserve"> управляющей организацией для осуществления управления многоквартирным</w:t>
      </w:r>
      <w:r w:rsidR="00FE3571">
        <w:rPr>
          <w:color w:val="000000"/>
          <w:sz w:val="24"/>
          <w:szCs w:val="24"/>
        </w:rPr>
        <w:t>и</w:t>
      </w:r>
      <w:r w:rsidR="00FE3571" w:rsidRPr="00FE3571">
        <w:rPr>
          <w:color w:val="000000"/>
          <w:sz w:val="24"/>
          <w:szCs w:val="24"/>
        </w:rPr>
        <w:t xml:space="preserve"> дом</w:t>
      </w:r>
      <w:r w:rsidR="00FE3571">
        <w:rPr>
          <w:color w:val="000000"/>
          <w:sz w:val="24"/>
          <w:szCs w:val="24"/>
        </w:rPr>
        <w:t>а</w:t>
      </w:r>
      <w:r w:rsidR="00FE3571" w:rsidRPr="00FE3571">
        <w:rPr>
          <w:color w:val="000000"/>
          <w:sz w:val="24"/>
          <w:szCs w:val="24"/>
        </w:rPr>
        <w:t>м</w:t>
      </w:r>
      <w:r w:rsidR="00FE3571">
        <w:rPr>
          <w:color w:val="000000"/>
          <w:sz w:val="24"/>
          <w:szCs w:val="24"/>
        </w:rPr>
        <w:t>и</w:t>
      </w:r>
      <w:r>
        <w:rPr>
          <w:color w:val="000000"/>
          <w:sz w:val="24"/>
          <w:szCs w:val="24"/>
        </w:rPr>
        <w:t xml:space="preserve">, расположенными по </w:t>
      </w:r>
      <w:r w:rsidR="00EA593B">
        <w:rPr>
          <w:color w:val="000000"/>
          <w:sz w:val="24"/>
          <w:szCs w:val="24"/>
        </w:rPr>
        <w:t>адресу: Ленинградская область, В</w:t>
      </w:r>
      <w:r>
        <w:rPr>
          <w:color w:val="000000"/>
          <w:sz w:val="24"/>
          <w:szCs w:val="24"/>
        </w:rPr>
        <w:t xml:space="preserve">ыборгский район, посёлок Глебычево, </w:t>
      </w:r>
      <w:r>
        <w:rPr>
          <w:color w:val="000000"/>
          <w:sz w:val="24"/>
          <w:szCs w:val="24"/>
        </w:rPr>
        <w:lastRenderedPageBreak/>
        <w:t xml:space="preserve">улица Заводская, д. 1, улица Офицерская, д. </w:t>
      </w:r>
      <w:r w:rsidR="00633E44">
        <w:rPr>
          <w:color w:val="000000"/>
          <w:sz w:val="24"/>
          <w:szCs w:val="24"/>
        </w:rPr>
        <w:t>1, 2, 3, 6, 8, Офицерский проезд, д. 15, 16, 17, 18, 19, 20, 21, 22, 23, 24, 25.</w:t>
      </w:r>
      <w:r w:rsidR="00FE3571" w:rsidRPr="00FE3571">
        <w:rPr>
          <w:color w:val="000000"/>
          <w:sz w:val="24"/>
          <w:szCs w:val="24"/>
        </w:rPr>
        <w:t xml:space="preserve"> </w:t>
      </w:r>
    </w:p>
    <w:p w:rsidR="00FE3571" w:rsidRPr="00FE3571" w:rsidRDefault="00BC4565" w:rsidP="00FE3571">
      <w:pPr>
        <w:widowControl w:val="0"/>
        <w:numPr>
          <w:ilvl w:val="0"/>
          <w:numId w:val="26"/>
        </w:numPr>
        <w:tabs>
          <w:tab w:val="left" w:pos="0"/>
          <w:tab w:val="left" w:pos="851"/>
        </w:tabs>
        <w:ind w:left="0" w:firstLine="567"/>
        <w:jc w:val="both"/>
        <w:rPr>
          <w:color w:val="000000"/>
          <w:sz w:val="24"/>
          <w:szCs w:val="24"/>
        </w:rPr>
      </w:pPr>
      <w:r w:rsidRPr="00F556C0">
        <w:rPr>
          <w:color w:val="000000"/>
          <w:sz w:val="24"/>
          <w:szCs w:val="24"/>
        </w:rPr>
        <w:t>ООО «Комфорт Выборгского района»</w:t>
      </w:r>
      <w:r>
        <w:rPr>
          <w:color w:val="000000"/>
          <w:sz w:val="24"/>
          <w:szCs w:val="24"/>
        </w:rPr>
        <w:t xml:space="preserve"> </w:t>
      </w:r>
      <w:r w:rsidR="00FE3571" w:rsidRPr="00FE3571">
        <w:rPr>
          <w:color w:val="000000"/>
          <w:sz w:val="24"/>
          <w:szCs w:val="24"/>
          <w:lang w:val="en-US"/>
        </w:rPr>
        <w:t>c</w:t>
      </w:r>
      <w:r w:rsidR="00FE3571" w:rsidRPr="00FE3571">
        <w:rPr>
          <w:color w:val="000000"/>
          <w:sz w:val="24"/>
          <w:szCs w:val="24"/>
        </w:rPr>
        <w:t xml:space="preserve"> момента </w:t>
      </w:r>
      <w:r w:rsidR="005B2A5F">
        <w:rPr>
          <w:color w:val="000000"/>
          <w:sz w:val="24"/>
          <w:szCs w:val="24"/>
        </w:rPr>
        <w:t xml:space="preserve">опубликования настоящего постановления и </w:t>
      </w:r>
      <w:r w:rsidR="00FE3571" w:rsidRPr="00FE3571">
        <w:rPr>
          <w:color w:val="000000"/>
          <w:sz w:val="24"/>
          <w:szCs w:val="24"/>
        </w:rPr>
        <w:t>до выбора собственниками помещений в многоквартирных домах способа управления многоквартирными домами, до реализации выбранного ими способа управления, до определения результатов конкурса по отбору управляющей организации для управления указанными многоквартирными домами, в соответствии с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осуществлять управление многоквартирным</w:t>
      </w:r>
      <w:r w:rsidR="00307FAE">
        <w:rPr>
          <w:color w:val="000000"/>
          <w:sz w:val="24"/>
          <w:szCs w:val="24"/>
        </w:rPr>
        <w:t>и</w:t>
      </w:r>
      <w:r w:rsidR="00FE3571" w:rsidRPr="00FE3571">
        <w:rPr>
          <w:color w:val="000000"/>
          <w:sz w:val="24"/>
          <w:szCs w:val="24"/>
        </w:rPr>
        <w:t xml:space="preserve"> дом</w:t>
      </w:r>
      <w:r w:rsidR="00307FAE">
        <w:rPr>
          <w:color w:val="000000"/>
          <w:sz w:val="24"/>
          <w:szCs w:val="24"/>
        </w:rPr>
        <w:t>ами</w:t>
      </w:r>
      <w:r w:rsidR="005B2A5F">
        <w:rPr>
          <w:color w:val="000000"/>
          <w:sz w:val="24"/>
          <w:szCs w:val="24"/>
        </w:rPr>
        <w:t>, указанными в п. 1 настоящего постановления</w:t>
      </w:r>
      <w:r w:rsidR="00307FAE" w:rsidRPr="00FE3571">
        <w:rPr>
          <w:color w:val="000000"/>
          <w:sz w:val="24"/>
          <w:szCs w:val="24"/>
        </w:rPr>
        <w:t>.</w:t>
      </w:r>
    </w:p>
    <w:p w:rsidR="00FE3571" w:rsidRPr="00FE3571" w:rsidRDefault="00FE3571" w:rsidP="00FE3571">
      <w:pPr>
        <w:widowControl w:val="0"/>
        <w:numPr>
          <w:ilvl w:val="0"/>
          <w:numId w:val="25"/>
        </w:numPr>
        <w:tabs>
          <w:tab w:val="left" w:pos="0"/>
          <w:tab w:val="left" w:pos="851"/>
        </w:tabs>
        <w:ind w:left="0" w:firstLine="567"/>
        <w:jc w:val="both"/>
        <w:rPr>
          <w:sz w:val="24"/>
          <w:szCs w:val="24"/>
        </w:rPr>
      </w:pPr>
      <w:r w:rsidRPr="00FE3571">
        <w:rPr>
          <w:sz w:val="24"/>
          <w:szCs w:val="24"/>
        </w:rPr>
        <w:t xml:space="preserve">Определить перечень работ и услуг, выполняемый управляющей организацией, а также размер платы за содержание жилого помещения, согласно Приложению № </w:t>
      </w:r>
      <w:r w:rsidR="005B2A5F">
        <w:rPr>
          <w:sz w:val="24"/>
          <w:szCs w:val="24"/>
        </w:rPr>
        <w:t>1</w:t>
      </w:r>
      <w:r w:rsidRPr="00FE3571">
        <w:rPr>
          <w:sz w:val="24"/>
          <w:szCs w:val="24"/>
        </w:rPr>
        <w:t xml:space="preserve"> к настоящему постановлению.</w:t>
      </w:r>
    </w:p>
    <w:p w:rsidR="00FE3571" w:rsidRPr="00FE3571" w:rsidRDefault="00FE3571" w:rsidP="00FE3571">
      <w:pPr>
        <w:widowControl w:val="0"/>
        <w:numPr>
          <w:ilvl w:val="0"/>
          <w:numId w:val="25"/>
        </w:numPr>
        <w:tabs>
          <w:tab w:val="left" w:pos="0"/>
          <w:tab w:val="left" w:pos="851"/>
        </w:tabs>
        <w:ind w:left="0" w:firstLine="567"/>
        <w:jc w:val="both"/>
        <w:rPr>
          <w:sz w:val="24"/>
          <w:szCs w:val="24"/>
        </w:rPr>
      </w:pPr>
      <w:r w:rsidRPr="00FE3571">
        <w:rPr>
          <w:sz w:val="24"/>
          <w:szCs w:val="24"/>
        </w:rPr>
        <w:t>Начисление платежей за содержание жилого помещения и предоставление коммунальных услуг на период управления временной управляющей организацией осуществлять единым платежным документо</w:t>
      </w:r>
      <w:r w:rsidR="002218A5">
        <w:rPr>
          <w:sz w:val="24"/>
          <w:szCs w:val="24"/>
        </w:rPr>
        <w:t>м</w:t>
      </w:r>
      <w:r w:rsidRPr="00FE3571">
        <w:rPr>
          <w:sz w:val="24"/>
          <w:szCs w:val="24"/>
        </w:rPr>
        <w:t xml:space="preserve"> через акционерное общество «Единый информационно-расчетный центр Ленинградской области» (краткое наименование – АО «ЕИРЦ ЛО»). </w:t>
      </w:r>
    </w:p>
    <w:p w:rsidR="00FE3571" w:rsidRPr="00FE3571" w:rsidRDefault="00FE3571" w:rsidP="00FE3571">
      <w:pPr>
        <w:widowControl w:val="0"/>
        <w:numPr>
          <w:ilvl w:val="0"/>
          <w:numId w:val="25"/>
        </w:numPr>
        <w:tabs>
          <w:tab w:val="left" w:pos="0"/>
          <w:tab w:val="left" w:pos="851"/>
        </w:tabs>
        <w:ind w:left="0" w:firstLine="567"/>
        <w:jc w:val="both"/>
        <w:rPr>
          <w:sz w:val="24"/>
          <w:szCs w:val="24"/>
        </w:rPr>
      </w:pPr>
      <w:r w:rsidRPr="00FE3571">
        <w:rPr>
          <w:sz w:val="24"/>
          <w:szCs w:val="24"/>
        </w:rPr>
        <w:t>Расчеты за потребленные коммунальные услуги (водоснабжение, водоотведение, теплоснабжение и электроснабжение) производятся по прямым договорам с ресурсоснабжающими организациями в соответствии с ч. 9 ст. 157.2 ЖК РФ, пп "б" п.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 354 «О предоставлении коммунальных услуг собственникамипользователям помещений в многоквартирных домах и жилых домов», п. 3 Постановления Правительства Российской Федерации от 21.12.2018г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18B6" w:rsidRPr="00FE3571" w:rsidRDefault="00FD7BC8" w:rsidP="00FE3571">
      <w:pPr>
        <w:ind w:firstLine="720"/>
        <w:jc w:val="both"/>
        <w:rPr>
          <w:sz w:val="24"/>
          <w:szCs w:val="24"/>
        </w:rPr>
      </w:pPr>
      <w:r>
        <w:rPr>
          <w:sz w:val="24"/>
          <w:szCs w:val="24"/>
        </w:rPr>
        <w:t>6</w:t>
      </w:r>
      <w:r w:rsidR="003C18B6" w:rsidRPr="00FE3571">
        <w:rPr>
          <w:sz w:val="24"/>
          <w:szCs w:val="24"/>
        </w:rPr>
        <w:t xml:space="preserve">. </w:t>
      </w:r>
      <w:r w:rsidR="000578A8" w:rsidRPr="00FE3571">
        <w:rPr>
          <w:spacing w:val="-2"/>
          <w:sz w:val="24"/>
          <w:szCs w:val="24"/>
        </w:rPr>
        <w:t xml:space="preserve">Опубликовать настоящее постановление в газете «Выборг», на официальном сайте муниципального образования «Приморское городское поселение» Выборгского района Ленинградской области https://primorsk.vbglenobl.ru и официальном сетевом издании муниципального образования «Выборгский район» Ленинградской области </w:t>
      </w:r>
      <w:hyperlink r:id="rId9" w:history="1">
        <w:r w:rsidR="000578A8" w:rsidRPr="00FE3571">
          <w:rPr>
            <w:spacing w:val="-2"/>
            <w:sz w:val="24"/>
            <w:szCs w:val="24"/>
          </w:rPr>
          <w:t>http://npavrlo.ru</w:t>
        </w:r>
      </w:hyperlink>
      <w:r w:rsidR="003C18B6" w:rsidRPr="00FE3571">
        <w:rPr>
          <w:sz w:val="24"/>
          <w:szCs w:val="24"/>
        </w:rPr>
        <w:t>.</w:t>
      </w:r>
    </w:p>
    <w:p w:rsidR="003C18B6" w:rsidRPr="00FE3571" w:rsidRDefault="00FD7BC8" w:rsidP="003C18B6">
      <w:pPr>
        <w:ind w:firstLine="720"/>
        <w:jc w:val="both"/>
        <w:rPr>
          <w:sz w:val="24"/>
          <w:szCs w:val="24"/>
        </w:rPr>
      </w:pPr>
      <w:r>
        <w:rPr>
          <w:sz w:val="24"/>
          <w:szCs w:val="24"/>
        </w:rPr>
        <w:t>7</w:t>
      </w:r>
      <w:r w:rsidR="003C18B6" w:rsidRPr="00FE3571">
        <w:rPr>
          <w:sz w:val="24"/>
          <w:szCs w:val="24"/>
        </w:rPr>
        <w:t xml:space="preserve">. Контроль за выполнением </w:t>
      </w:r>
      <w:r w:rsidR="00CB2FC2">
        <w:rPr>
          <w:sz w:val="24"/>
          <w:szCs w:val="24"/>
        </w:rPr>
        <w:t xml:space="preserve">настоящего </w:t>
      </w:r>
      <w:r w:rsidR="003C18B6" w:rsidRPr="00FE3571">
        <w:rPr>
          <w:sz w:val="24"/>
          <w:szCs w:val="24"/>
        </w:rPr>
        <w:t>постановления оставляю за собой.</w:t>
      </w:r>
    </w:p>
    <w:p w:rsidR="003C18B6" w:rsidRDefault="003C18B6" w:rsidP="003C18B6">
      <w:pPr>
        <w:ind w:firstLine="720"/>
        <w:jc w:val="both"/>
        <w:rPr>
          <w:sz w:val="24"/>
          <w:szCs w:val="24"/>
        </w:rPr>
      </w:pPr>
    </w:p>
    <w:p w:rsidR="00CB2FC2" w:rsidRDefault="00CB2FC2" w:rsidP="003C18B6">
      <w:pPr>
        <w:rPr>
          <w:sz w:val="24"/>
          <w:szCs w:val="24"/>
        </w:rPr>
      </w:pPr>
    </w:p>
    <w:p w:rsidR="00CB2FC2" w:rsidRDefault="00CB2FC2" w:rsidP="003C18B6">
      <w:pPr>
        <w:rPr>
          <w:sz w:val="24"/>
          <w:szCs w:val="24"/>
        </w:rPr>
      </w:pPr>
    </w:p>
    <w:p w:rsidR="003C18B6" w:rsidRPr="006B054A" w:rsidRDefault="003C18B6" w:rsidP="003C18B6">
      <w:pPr>
        <w:rPr>
          <w:sz w:val="24"/>
          <w:szCs w:val="24"/>
        </w:rPr>
      </w:pPr>
      <w:r w:rsidRPr="006B054A">
        <w:rPr>
          <w:sz w:val="24"/>
          <w:szCs w:val="24"/>
        </w:rPr>
        <w:t xml:space="preserve">Глава администрации                                                                                           </w:t>
      </w:r>
      <w:r w:rsidR="006B054A">
        <w:rPr>
          <w:sz w:val="24"/>
          <w:szCs w:val="24"/>
        </w:rPr>
        <w:t>С.</w:t>
      </w:r>
      <w:r w:rsidRPr="006B054A">
        <w:rPr>
          <w:sz w:val="24"/>
          <w:szCs w:val="24"/>
        </w:rPr>
        <w:t>Е</w:t>
      </w:r>
      <w:r w:rsidR="006B054A">
        <w:rPr>
          <w:sz w:val="24"/>
          <w:szCs w:val="24"/>
        </w:rPr>
        <w:t>.</w:t>
      </w:r>
      <w:r w:rsidR="00CB2FC2">
        <w:rPr>
          <w:sz w:val="24"/>
          <w:szCs w:val="24"/>
        </w:rPr>
        <w:t xml:space="preserve"> </w:t>
      </w:r>
      <w:r w:rsidR="006B054A">
        <w:rPr>
          <w:sz w:val="24"/>
          <w:szCs w:val="24"/>
        </w:rPr>
        <w:t>Сахаровский</w:t>
      </w:r>
    </w:p>
    <w:p w:rsidR="003C18B6" w:rsidRDefault="003C18B6" w:rsidP="003C18B6"/>
    <w:p w:rsidR="00CB2FC2" w:rsidRDefault="00CB2FC2" w:rsidP="003C18B6"/>
    <w:p w:rsidR="00CB2FC2" w:rsidRDefault="00CB2FC2" w:rsidP="003C18B6"/>
    <w:p w:rsidR="0032540B" w:rsidRDefault="0032540B" w:rsidP="003C18B6"/>
    <w:p w:rsidR="0032540B" w:rsidRDefault="0032540B" w:rsidP="003C18B6"/>
    <w:p w:rsidR="0032540B" w:rsidRDefault="0032540B" w:rsidP="003C18B6"/>
    <w:p w:rsidR="0032540B" w:rsidRDefault="0032540B" w:rsidP="003C18B6"/>
    <w:p w:rsidR="00CB2FC2" w:rsidRDefault="00CB2FC2" w:rsidP="003C18B6"/>
    <w:p w:rsidR="00FD7BC8" w:rsidRDefault="00FD7BC8" w:rsidP="003C18B6"/>
    <w:p w:rsidR="00F865A0" w:rsidRDefault="00F865A0" w:rsidP="00A432F2">
      <w:pPr>
        <w:jc w:val="both"/>
        <w:rPr>
          <w:sz w:val="16"/>
          <w:szCs w:val="16"/>
        </w:rPr>
      </w:pPr>
    </w:p>
    <w:p w:rsidR="00D35F18" w:rsidRPr="00CB2FC2" w:rsidRDefault="00A432F2" w:rsidP="00F865A0">
      <w:pPr>
        <w:jc w:val="both"/>
        <w:rPr>
          <w:sz w:val="16"/>
          <w:szCs w:val="16"/>
        </w:rPr>
      </w:pPr>
      <w:r w:rsidRPr="00CB2FC2">
        <w:rPr>
          <w:sz w:val="16"/>
          <w:szCs w:val="16"/>
        </w:rPr>
        <w:t xml:space="preserve">Разослано: дело, прокуратура, Комитет </w:t>
      </w:r>
      <w:r w:rsidRPr="00CB2FC2">
        <w:rPr>
          <w:spacing w:val="-2"/>
          <w:sz w:val="16"/>
          <w:szCs w:val="16"/>
        </w:rPr>
        <w:t>государственного жилищного надзора и контроля Ленинградской области</w:t>
      </w:r>
      <w:r w:rsidRPr="00CB2FC2">
        <w:rPr>
          <w:sz w:val="16"/>
          <w:szCs w:val="16"/>
        </w:rPr>
        <w:t xml:space="preserve">, ООО «Газета «Выборг» - редакция», </w:t>
      </w:r>
      <w:r w:rsidR="00CB2FC2" w:rsidRPr="00CB2FC2">
        <w:rPr>
          <w:sz w:val="16"/>
          <w:szCs w:val="16"/>
        </w:rPr>
        <w:t>АО «ЕИРЦ ЛО»</w:t>
      </w:r>
      <w:r w:rsidR="00CB2FC2" w:rsidRPr="00CB2FC2">
        <w:rPr>
          <w:sz w:val="16"/>
          <w:szCs w:val="16"/>
          <w:lang w:eastAsia="zh-CN"/>
        </w:rPr>
        <w:t>,</w:t>
      </w:r>
      <w:r w:rsidR="00CB2FC2">
        <w:rPr>
          <w:sz w:val="16"/>
          <w:szCs w:val="16"/>
          <w:lang w:eastAsia="zh-CN"/>
        </w:rPr>
        <w:t xml:space="preserve"> </w:t>
      </w:r>
      <w:r w:rsidR="00CB2FC2" w:rsidRPr="00CB2FC2">
        <w:rPr>
          <w:sz w:val="16"/>
          <w:szCs w:val="16"/>
          <w:lang w:eastAsia="zh-CN"/>
        </w:rPr>
        <w:t>АО «ВТЭ», ГУП «Леноблводоканал»</w:t>
      </w:r>
      <w:r w:rsidR="00CB2FC2">
        <w:rPr>
          <w:sz w:val="16"/>
          <w:szCs w:val="16"/>
          <w:lang w:eastAsia="zh-CN"/>
        </w:rPr>
        <w:t xml:space="preserve">, </w:t>
      </w:r>
      <w:r w:rsidRPr="00CB2FC2">
        <w:rPr>
          <w:sz w:val="16"/>
          <w:szCs w:val="16"/>
        </w:rPr>
        <w:t>ООО «</w:t>
      </w:r>
      <w:r w:rsidR="0003160D" w:rsidRPr="00CB2FC2">
        <w:rPr>
          <w:sz w:val="16"/>
          <w:szCs w:val="16"/>
        </w:rPr>
        <w:t>Комфорт Выборгского района</w:t>
      </w:r>
      <w:r w:rsidRPr="00CB2FC2">
        <w:rPr>
          <w:sz w:val="16"/>
          <w:szCs w:val="16"/>
        </w:rPr>
        <w:t>»,</w:t>
      </w:r>
      <w:r w:rsidR="007D7A9C" w:rsidRPr="00CB2FC2">
        <w:rPr>
          <w:sz w:val="16"/>
          <w:szCs w:val="16"/>
        </w:rPr>
        <w:t xml:space="preserve"> </w:t>
      </w:r>
      <w:r w:rsidRPr="00CB2FC2">
        <w:rPr>
          <w:sz w:val="16"/>
          <w:szCs w:val="16"/>
        </w:rPr>
        <w:t xml:space="preserve">https://primorsk.vbglenobl.ru, </w:t>
      </w:r>
      <w:hyperlink r:id="rId10" w:history="1">
        <w:r w:rsidRPr="00CB2FC2">
          <w:rPr>
            <w:sz w:val="16"/>
            <w:szCs w:val="16"/>
          </w:rPr>
          <w:t>http://npavrlo.ru</w:t>
        </w:r>
      </w:hyperlink>
    </w:p>
    <w:tbl>
      <w:tblPr>
        <w:tblpPr w:leftFromText="180" w:rightFromText="180" w:vertAnchor="text" w:horzAnchor="margin" w:tblpY="-653"/>
        <w:tblW w:w="5000" w:type="pct"/>
        <w:tblLook w:val="04A0"/>
      </w:tblPr>
      <w:tblGrid>
        <w:gridCol w:w="3902"/>
        <w:gridCol w:w="4368"/>
        <w:gridCol w:w="1584"/>
      </w:tblGrid>
      <w:tr w:rsidR="0032540B" w:rsidRPr="000C2E57" w:rsidTr="0032540B">
        <w:trPr>
          <w:trHeight w:val="315"/>
        </w:trPr>
        <w:tc>
          <w:tcPr>
            <w:tcW w:w="5000" w:type="pct"/>
            <w:gridSpan w:val="3"/>
            <w:tcBorders>
              <w:top w:val="nil"/>
              <w:left w:val="nil"/>
              <w:bottom w:val="nil"/>
              <w:right w:val="nil"/>
            </w:tcBorders>
            <w:shd w:val="clear" w:color="auto" w:fill="auto"/>
            <w:noWrap/>
            <w:vAlign w:val="bottom"/>
            <w:hideMark/>
          </w:tcPr>
          <w:p w:rsidR="0032540B" w:rsidRPr="002D0755" w:rsidRDefault="0032540B" w:rsidP="0032540B">
            <w:pPr>
              <w:jc w:val="right"/>
              <w:rPr>
                <w:sz w:val="24"/>
                <w:szCs w:val="24"/>
              </w:rPr>
            </w:pPr>
            <w:r w:rsidRPr="002D0755">
              <w:rPr>
                <w:sz w:val="24"/>
                <w:szCs w:val="24"/>
              </w:rPr>
              <w:lastRenderedPageBreak/>
              <w:t>Приложение</w:t>
            </w:r>
            <w:r>
              <w:rPr>
                <w:sz w:val="24"/>
                <w:szCs w:val="24"/>
              </w:rPr>
              <w:t xml:space="preserve"> № 1</w:t>
            </w:r>
          </w:p>
          <w:p w:rsidR="0032540B" w:rsidRPr="002D0755" w:rsidRDefault="0032540B" w:rsidP="0032540B">
            <w:pPr>
              <w:jc w:val="right"/>
              <w:rPr>
                <w:bCs/>
                <w:sz w:val="24"/>
                <w:szCs w:val="24"/>
              </w:rPr>
            </w:pPr>
            <w:r w:rsidRPr="002D0755">
              <w:rPr>
                <w:bCs/>
                <w:sz w:val="24"/>
                <w:szCs w:val="24"/>
              </w:rPr>
              <w:t xml:space="preserve">к постановлению администрации </w:t>
            </w:r>
          </w:p>
          <w:p w:rsidR="0032540B" w:rsidRPr="002D0755" w:rsidRDefault="0032540B" w:rsidP="0032540B">
            <w:pPr>
              <w:jc w:val="right"/>
              <w:rPr>
                <w:bCs/>
                <w:sz w:val="24"/>
                <w:szCs w:val="24"/>
              </w:rPr>
            </w:pPr>
            <w:r w:rsidRPr="002D0755">
              <w:rPr>
                <w:bCs/>
                <w:sz w:val="24"/>
                <w:szCs w:val="24"/>
              </w:rPr>
              <w:t xml:space="preserve">МО «Приморское городское поселение» </w:t>
            </w:r>
          </w:p>
          <w:p w:rsidR="0032540B" w:rsidRPr="004B0DF8" w:rsidRDefault="0032540B" w:rsidP="0032540B">
            <w:pPr>
              <w:jc w:val="right"/>
              <w:rPr>
                <w:bCs/>
                <w:sz w:val="24"/>
                <w:szCs w:val="24"/>
                <w:lang w:val="en-US"/>
              </w:rPr>
            </w:pPr>
            <w:r w:rsidRPr="002D0755">
              <w:rPr>
                <w:bCs/>
                <w:sz w:val="24"/>
                <w:szCs w:val="24"/>
              </w:rPr>
              <w:t xml:space="preserve">от </w:t>
            </w:r>
            <w:r>
              <w:rPr>
                <w:bCs/>
                <w:sz w:val="24"/>
                <w:szCs w:val="24"/>
              </w:rPr>
              <w:t>07</w:t>
            </w:r>
            <w:r w:rsidRPr="002D0755">
              <w:rPr>
                <w:bCs/>
                <w:sz w:val="24"/>
                <w:szCs w:val="24"/>
              </w:rPr>
              <w:t>.0</w:t>
            </w:r>
            <w:r>
              <w:rPr>
                <w:bCs/>
                <w:sz w:val="24"/>
                <w:szCs w:val="24"/>
              </w:rPr>
              <w:t>9</w:t>
            </w:r>
            <w:r w:rsidRPr="002D0755">
              <w:rPr>
                <w:bCs/>
                <w:sz w:val="24"/>
                <w:szCs w:val="24"/>
              </w:rPr>
              <w:t xml:space="preserve">.2023 № </w:t>
            </w:r>
            <w:r w:rsidR="004B0DF8">
              <w:rPr>
                <w:bCs/>
                <w:sz w:val="24"/>
                <w:szCs w:val="24"/>
                <w:lang w:val="en-US"/>
              </w:rPr>
              <w:t>617</w:t>
            </w:r>
          </w:p>
          <w:p w:rsidR="0032540B" w:rsidRPr="003F0E9A" w:rsidRDefault="0032540B" w:rsidP="0032540B">
            <w:pPr>
              <w:jc w:val="right"/>
              <w:rPr>
                <w:b/>
                <w:bCs/>
                <w:sz w:val="18"/>
                <w:szCs w:val="18"/>
              </w:rPr>
            </w:pPr>
          </w:p>
          <w:p w:rsidR="0032540B" w:rsidRPr="0032540B" w:rsidRDefault="0032540B" w:rsidP="0032540B">
            <w:pPr>
              <w:jc w:val="center"/>
              <w:rPr>
                <w:b/>
                <w:bCs/>
                <w:sz w:val="24"/>
                <w:szCs w:val="24"/>
              </w:rPr>
            </w:pPr>
            <w:r w:rsidRPr="0032540B">
              <w:rPr>
                <w:sz w:val="24"/>
                <w:szCs w:val="24"/>
              </w:rPr>
              <w:t>Перечень работ и услуг, выполняемый управляющей организацией, а также размер платы за содержание жилого помещения</w:t>
            </w:r>
          </w:p>
        </w:tc>
      </w:tr>
      <w:tr w:rsidR="0032540B" w:rsidRPr="000C2E57" w:rsidTr="0032540B">
        <w:trPr>
          <w:trHeight w:val="627"/>
        </w:trPr>
        <w:tc>
          <w:tcPr>
            <w:tcW w:w="5000" w:type="pct"/>
            <w:gridSpan w:val="3"/>
            <w:tcBorders>
              <w:top w:val="nil"/>
              <w:left w:val="nil"/>
              <w:bottom w:val="nil"/>
              <w:right w:val="nil"/>
            </w:tcBorders>
            <w:shd w:val="clear" w:color="auto" w:fill="auto"/>
            <w:vAlign w:val="bottom"/>
            <w:hideMark/>
          </w:tcPr>
          <w:p w:rsidR="0032540B" w:rsidRPr="003F0E9A" w:rsidRDefault="0032540B" w:rsidP="0032540B">
            <w:pPr>
              <w:rPr>
                <w:b/>
                <w:bCs/>
                <w:sz w:val="18"/>
                <w:szCs w:val="18"/>
              </w:rPr>
            </w:pPr>
          </w:p>
        </w:tc>
      </w:tr>
      <w:tr w:rsidR="0032540B" w:rsidRPr="000C2E57" w:rsidTr="0032540B">
        <w:trPr>
          <w:trHeight w:val="82"/>
        </w:trPr>
        <w:tc>
          <w:tcPr>
            <w:tcW w:w="1985" w:type="pct"/>
            <w:tcBorders>
              <w:top w:val="nil"/>
              <w:left w:val="nil"/>
              <w:bottom w:val="nil"/>
              <w:right w:val="nil"/>
            </w:tcBorders>
            <w:shd w:val="clear" w:color="auto" w:fill="auto"/>
            <w:noWrap/>
            <w:vAlign w:val="bottom"/>
            <w:hideMark/>
          </w:tcPr>
          <w:p w:rsidR="0032540B" w:rsidRPr="000C2E57" w:rsidRDefault="0032540B" w:rsidP="0032540B">
            <w:pPr>
              <w:jc w:val="center"/>
              <w:rPr>
                <w:b/>
                <w:bCs/>
                <w:sz w:val="16"/>
                <w:szCs w:val="16"/>
              </w:rPr>
            </w:pPr>
          </w:p>
        </w:tc>
        <w:tc>
          <w:tcPr>
            <w:tcW w:w="2226" w:type="pct"/>
            <w:tcBorders>
              <w:top w:val="nil"/>
              <w:left w:val="nil"/>
              <w:bottom w:val="nil"/>
              <w:right w:val="nil"/>
            </w:tcBorders>
            <w:shd w:val="clear" w:color="auto" w:fill="auto"/>
            <w:noWrap/>
            <w:vAlign w:val="bottom"/>
            <w:hideMark/>
          </w:tcPr>
          <w:p w:rsidR="0032540B" w:rsidRPr="000C2E57" w:rsidRDefault="0032540B" w:rsidP="0032540B">
            <w:pPr>
              <w:rPr>
                <w:sz w:val="16"/>
                <w:szCs w:val="16"/>
              </w:rPr>
            </w:pPr>
          </w:p>
        </w:tc>
        <w:tc>
          <w:tcPr>
            <w:tcW w:w="789" w:type="pct"/>
            <w:tcBorders>
              <w:top w:val="nil"/>
              <w:left w:val="nil"/>
              <w:bottom w:val="nil"/>
              <w:right w:val="nil"/>
            </w:tcBorders>
            <w:shd w:val="clear" w:color="auto" w:fill="auto"/>
            <w:noWrap/>
            <w:vAlign w:val="bottom"/>
            <w:hideMark/>
          </w:tcPr>
          <w:p w:rsidR="0032540B" w:rsidRPr="000C2E57" w:rsidRDefault="0032540B" w:rsidP="0032540B">
            <w:pPr>
              <w:rPr>
                <w:sz w:val="16"/>
                <w:szCs w:val="16"/>
              </w:rPr>
            </w:pPr>
          </w:p>
        </w:tc>
      </w:tr>
      <w:tr w:rsidR="0032540B" w:rsidRPr="000C2E57" w:rsidTr="0032540B">
        <w:trPr>
          <w:trHeight w:val="627"/>
        </w:trPr>
        <w:tc>
          <w:tcPr>
            <w:tcW w:w="1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jc w:val="center"/>
              <w:rPr>
                <w:b/>
                <w:bCs/>
                <w:sz w:val="16"/>
                <w:szCs w:val="16"/>
              </w:rPr>
            </w:pPr>
            <w:r w:rsidRPr="000C2E57">
              <w:rPr>
                <w:b/>
                <w:bCs/>
                <w:sz w:val="16"/>
                <w:szCs w:val="16"/>
              </w:rPr>
              <w:t>Вид работ (услуг)</w:t>
            </w:r>
          </w:p>
        </w:tc>
        <w:tc>
          <w:tcPr>
            <w:tcW w:w="2226" w:type="pct"/>
            <w:tcBorders>
              <w:top w:val="single" w:sz="4" w:space="0" w:color="auto"/>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b/>
                <w:bCs/>
                <w:sz w:val="16"/>
                <w:szCs w:val="16"/>
              </w:rPr>
            </w:pPr>
            <w:r w:rsidRPr="000C2E57">
              <w:rPr>
                <w:b/>
                <w:bCs/>
                <w:sz w:val="16"/>
                <w:szCs w:val="16"/>
              </w:rPr>
              <w:t xml:space="preserve">Описание работ (услуг), оптимальная периодичность выполнения работ (услуг) </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b/>
                <w:bCs/>
                <w:sz w:val="16"/>
                <w:szCs w:val="16"/>
              </w:rPr>
            </w:pPr>
            <w:r w:rsidRPr="000C2E57">
              <w:rPr>
                <w:b/>
                <w:bCs/>
                <w:sz w:val="16"/>
                <w:szCs w:val="16"/>
              </w:rPr>
              <w:t>Стоимость работ (услуг),  руб / м2 в месяц</w:t>
            </w:r>
          </w:p>
        </w:tc>
      </w:tr>
      <w:tr w:rsidR="0032540B" w:rsidRPr="000C2E57" w:rsidTr="0032540B">
        <w:trPr>
          <w:trHeight w:val="196"/>
        </w:trPr>
        <w:tc>
          <w:tcPr>
            <w:tcW w:w="1985" w:type="pct"/>
            <w:tcBorders>
              <w:top w:val="nil"/>
              <w:left w:val="single" w:sz="4" w:space="0" w:color="auto"/>
              <w:bottom w:val="single" w:sz="4" w:space="0" w:color="auto"/>
              <w:right w:val="nil"/>
            </w:tcBorders>
            <w:shd w:val="clear" w:color="auto" w:fill="auto"/>
            <w:vAlign w:val="center"/>
            <w:hideMark/>
          </w:tcPr>
          <w:p w:rsidR="0032540B" w:rsidRPr="000C2E57" w:rsidRDefault="0032540B" w:rsidP="0032540B">
            <w:pPr>
              <w:rPr>
                <w:b/>
                <w:bCs/>
                <w:sz w:val="16"/>
                <w:szCs w:val="16"/>
              </w:rPr>
            </w:pPr>
            <w:r w:rsidRPr="000C2E57">
              <w:rPr>
                <w:b/>
                <w:bCs/>
                <w:sz w:val="16"/>
                <w:szCs w:val="16"/>
              </w:rPr>
              <w:t xml:space="preserve">  СОДЕРЖАНИЕ  ЖИЛЬЯ:</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p>
        </w:tc>
      </w:tr>
      <w:tr w:rsidR="0032540B" w:rsidRPr="000C2E57" w:rsidTr="0032540B">
        <w:trPr>
          <w:trHeight w:val="297"/>
        </w:trPr>
        <w:tc>
          <w:tcPr>
            <w:tcW w:w="1985" w:type="pct"/>
            <w:tcBorders>
              <w:top w:val="nil"/>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xml:space="preserve">Аварийное обслуживание </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В т.ч. срочные аварийно-ремонтные работы. Круглосуточно.</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r w:rsidRPr="000C2E57">
              <w:rPr>
                <w:sz w:val="16"/>
                <w:szCs w:val="16"/>
              </w:rPr>
              <w:t>2,84</w:t>
            </w:r>
          </w:p>
        </w:tc>
      </w:tr>
      <w:tr w:rsidR="0032540B" w:rsidRPr="000C2E57" w:rsidTr="0032540B">
        <w:trPr>
          <w:trHeight w:val="543"/>
        </w:trPr>
        <w:tc>
          <w:tcPr>
            <w:tcW w:w="1985" w:type="pct"/>
            <w:tcBorders>
              <w:top w:val="nil"/>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Дератизация и дезинсекция</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Дератизация - 1 раз в месяц для домов с мусоропроводами, 1 раз в год для домов без мусоропроводов. Дезинсекция - по заявкам.</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r>
              <w:rPr>
                <w:sz w:val="16"/>
                <w:szCs w:val="16"/>
              </w:rPr>
              <w:t>0,36</w:t>
            </w:r>
          </w:p>
        </w:tc>
      </w:tr>
      <w:tr w:rsidR="0032540B" w:rsidRPr="000C2E57" w:rsidTr="0032540B">
        <w:trPr>
          <w:trHeight w:val="693"/>
        </w:trPr>
        <w:tc>
          <w:tcPr>
            <w:tcW w:w="1985" w:type="pct"/>
            <w:tcBorders>
              <w:top w:val="nil"/>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Проверка вентканалов, газоходов, дымоходов</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xml:space="preserve">* Вентканалы - 1 раз в год; </w:t>
            </w:r>
            <w:r w:rsidRPr="000C2E57">
              <w:rPr>
                <w:sz w:val="16"/>
                <w:szCs w:val="16"/>
              </w:rPr>
              <w:br/>
              <w:t>По адресам с газовым оборудованием - 3 раза в год.</w:t>
            </w:r>
            <w:r w:rsidRPr="000C2E57">
              <w:rPr>
                <w:sz w:val="16"/>
                <w:szCs w:val="16"/>
              </w:rPr>
              <w:br/>
              <w:t xml:space="preserve">Дымоходы - 4 раза в год. </w:t>
            </w:r>
            <w:r w:rsidRPr="000C2E57">
              <w:rPr>
                <w:sz w:val="16"/>
                <w:szCs w:val="16"/>
              </w:rPr>
              <w:br/>
              <w:t>Газоходы -  1 раз в квартал.</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r w:rsidRPr="000C2E57">
              <w:rPr>
                <w:sz w:val="16"/>
                <w:szCs w:val="16"/>
              </w:rPr>
              <w:t>0,36</w:t>
            </w:r>
          </w:p>
        </w:tc>
      </w:tr>
      <w:tr w:rsidR="0032540B" w:rsidRPr="000C2E57" w:rsidTr="0032540B">
        <w:trPr>
          <w:trHeight w:val="826"/>
        </w:trPr>
        <w:tc>
          <w:tcPr>
            <w:tcW w:w="1985" w:type="pct"/>
            <w:tcBorders>
              <w:top w:val="nil"/>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Техническое обслуживание внутридомового инженерного оборудования</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Замеры сопротивления изоляции электропроводки -  1 раз в три года (согласно ПТЭЭП). Осмотры систем электроснабжения, водоснабжения, водоотведения, центрального отопления - 2 раза в год.  Техническое обслуживание сетей - 1 раз в год в период подготовки к отопительному сезону.</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r w:rsidRPr="000C2E57">
              <w:rPr>
                <w:sz w:val="16"/>
                <w:szCs w:val="16"/>
              </w:rPr>
              <w:t>4,</w:t>
            </w:r>
            <w:r>
              <w:rPr>
                <w:sz w:val="16"/>
                <w:szCs w:val="16"/>
              </w:rPr>
              <w:t>84</w:t>
            </w:r>
          </w:p>
        </w:tc>
      </w:tr>
      <w:tr w:rsidR="0032540B" w:rsidRPr="000C2E57" w:rsidTr="0032540B">
        <w:trPr>
          <w:trHeight w:val="1712"/>
        </w:trPr>
        <w:tc>
          <w:tcPr>
            <w:tcW w:w="1985" w:type="pct"/>
            <w:tcBorders>
              <w:top w:val="nil"/>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Уборка земельного участка (придомовой территории)</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Подметание земельного участка (в летний период) - 1 раз в сутки. Уборка мусора с газонов: уборка газонов от листьев, сучьев, мусора - 1 раз в две недели, уборка газонов от случайного мусора - 4 раза в неделю. Стрижка газонов - 3 раза в год (весенне-летний период). Очистка урн - 1 раз в сутки. Сдвижка и подметение снега (в зимний период): сдвижка - 1 раз в трое суток, подметание - 1 раз в сутки- протяженностью по периметру 10 метров от стены МКД.Посыпка территории - по мере необходимости.</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r>
              <w:rPr>
                <w:sz w:val="16"/>
                <w:szCs w:val="16"/>
              </w:rPr>
              <w:t>2,97</w:t>
            </w:r>
          </w:p>
        </w:tc>
      </w:tr>
      <w:tr w:rsidR="0032540B" w:rsidRPr="000C2E57" w:rsidTr="0032540B">
        <w:trPr>
          <w:trHeight w:val="560"/>
        </w:trPr>
        <w:tc>
          <w:tcPr>
            <w:tcW w:w="1985" w:type="pct"/>
            <w:tcBorders>
              <w:top w:val="nil"/>
              <w:left w:val="single" w:sz="4" w:space="0" w:color="auto"/>
              <w:bottom w:val="single" w:sz="4" w:space="0" w:color="auto"/>
              <w:right w:val="single" w:sz="4" w:space="0" w:color="auto"/>
            </w:tcBorders>
            <w:shd w:val="clear" w:color="auto" w:fill="auto"/>
            <w:vAlign w:val="center"/>
          </w:tcPr>
          <w:p w:rsidR="0032540B" w:rsidRPr="000C2E57" w:rsidRDefault="0032540B" w:rsidP="0032540B">
            <w:pPr>
              <w:rPr>
                <w:sz w:val="16"/>
                <w:szCs w:val="16"/>
              </w:rPr>
            </w:pPr>
            <w:r w:rsidRPr="000C2E57">
              <w:rPr>
                <w:sz w:val="16"/>
                <w:szCs w:val="16"/>
              </w:rPr>
              <w:t>Санитарное содержание мест общего пользования</w:t>
            </w:r>
          </w:p>
        </w:tc>
        <w:tc>
          <w:tcPr>
            <w:tcW w:w="2226" w:type="pct"/>
            <w:tcBorders>
              <w:top w:val="nil"/>
              <w:left w:val="nil"/>
              <w:bottom w:val="single" w:sz="4" w:space="0" w:color="auto"/>
              <w:right w:val="single" w:sz="4" w:space="0" w:color="auto"/>
            </w:tcBorders>
            <w:shd w:val="clear" w:color="auto" w:fill="auto"/>
            <w:vAlign w:val="center"/>
          </w:tcPr>
          <w:p w:rsidR="0032540B" w:rsidRPr="000C2E57" w:rsidRDefault="0032540B" w:rsidP="0032540B">
            <w:pPr>
              <w:rPr>
                <w:sz w:val="16"/>
                <w:szCs w:val="16"/>
              </w:rPr>
            </w:pPr>
            <w:r w:rsidRPr="000C2E57">
              <w:rPr>
                <w:sz w:val="16"/>
                <w:szCs w:val="16"/>
              </w:rPr>
              <w:t>Уборка лестничных клеток подметание- 1 раз в неделю, мытье маршей лестничных клеток – 1 раз в месяц.</w:t>
            </w:r>
          </w:p>
        </w:tc>
        <w:tc>
          <w:tcPr>
            <w:tcW w:w="789" w:type="pct"/>
            <w:tcBorders>
              <w:top w:val="nil"/>
              <w:left w:val="nil"/>
              <w:bottom w:val="single" w:sz="4" w:space="0" w:color="auto"/>
              <w:right w:val="single" w:sz="4" w:space="0" w:color="auto"/>
            </w:tcBorders>
            <w:shd w:val="clear" w:color="auto" w:fill="auto"/>
            <w:vAlign w:val="center"/>
          </w:tcPr>
          <w:p w:rsidR="0032540B" w:rsidRPr="000C2E57" w:rsidRDefault="0032540B" w:rsidP="0032540B">
            <w:pPr>
              <w:jc w:val="center"/>
              <w:rPr>
                <w:sz w:val="16"/>
                <w:szCs w:val="16"/>
              </w:rPr>
            </w:pPr>
            <w:r w:rsidRPr="000C2E57">
              <w:rPr>
                <w:sz w:val="16"/>
                <w:szCs w:val="16"/>
              </w:rPr>
              <w:t>2,90</w:t>
            </w:r>
          </w:p>
        </w:tc>
      </w:tr>
      <w:tr w:rsidR="0032540B" w:rsidRPr="000C2E57" w:rsidTr="0032540B">
        <w:trPr>
          <w:trHeight w:val="2123"/>
        </w:trPr>
        <w:tc>
          <w:tcPr>
            <w:tcW w:w="1985" w:type="pct"/>
            <w:tcBorders>
              <w:top w:val="nil"/>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b/>
                <w:bCs/>
                <w:sz w:val="16"/>
                <w:szCs w:val="16"/>
              </w:rPr>
            </w:pPr>
            <w:r w:rsidRPr="000C2E57">
              <w:rPr>
                <w:b/>
                <w:bCs/>
                <w:sz w:val="16"/>
                <w:szCs w:val="16"/>
              </w:rPr>
              <w:t xml:space="preserve">  ТЕКУЩИЙ  РЕМОНТ</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Осмотр конструктивных элементов - 2 раза в год. Благоустройство придомовой территории (подрезка деревьев и кустов, элементов благоустройства); текущий ремонт внутридомового инженерного оборудования (системы электроснабжения, водоснабжения, водоотведения, центрального отопления); очистка подвалов и чердаков от мусора; текущий ремонт конструктивных элементов здания (фасад, балконы (в местах общего пользования), козырьки, кровля, фундамент (в т.ч. отмостка, цоколь), лестницы, ограждения, перила, полы, крыльца); текущий ремонт дверей и окон в помещениях общего пользования; ремонт (замена) почтовых ящиков; ремонт (замена) водосточных труб - по мере необходимости (на основании весенне-осенних осмотров, заявлений граждан).</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r>
              <w:rPr>
                <w:sz w:val="16"/>
                <w:szCs w:val="16"/>
              </w:rPr>
              <w:t>6,98</w:t>
            </w:r>
          </w:p>
        </w:tc>
      </w:tr>
      <w:tr w:rsidR="0032540B" w:rsidRPr="000C2E57" w:rsidTr="0032540B">
        <w:trPr>
          <w:trHeight w:val="1287"/>
        </w:trPr>
        <w:tc>
          <w:tcPr>
            <w:tcW w:w="1985" w:type="pct"/>
            <w:tcBorders>
              <w:top w:val="nil"/>
              <w:left w:val="single" w:sz="4" w:space="0" w:color="auto"/>
              <w:bottom w:val="single" w:sz="4" w:space="0" w:color="auto"/>
              <w:right w:val="single" w:sz="4" w:space="0" w:color="auto"/>
            </w:tcBorders>
            <w:shd w:val="clear" w:color="auto" w:fill="auto"/>
            <w:noWrap/>
            <w:vAlign w:val="center"/>
            <w:hideMark/>
          </w:tcPr>
          <w:p w:rsidR="0032540B" w:rsidRPr="000C2E57" w:rsidRDefault="0032540B" w:rsidP="0032540B">
            <w:pPr>
              <w:rPr>
                <w:b/>
                <w:bCs/>
                <w:sz w:val="16"/>
                <w:szCs w:val="16"/>
              </w:rPr>
            </w:pPr>
            <w:r w:rsidRPr="000C2E57">
              <w:rPr>
                <w:b/>
                <w:bCs/>
                <w:sz w:val="16"/>
                <w:szCs w:val="16"/>
              </w:rPr>
              <w:t>УПРАВЛЕНИЕ МНОГОКВАРТИРНЫМ ДОМОМ</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 xml:space="preserve"> Ежедневное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услуг  гражданам на основании стандартов и правил деятельности по управлению многоквартирным домом, установленным Правительством Российской Федерации. </w:t>
            </w:r>
          </w:p>
        </w:tc>
        <w:tc>
          <w:tcPr>
            <w:tcW w:w="789" w:type="pct"/>
            <w:tcBorders>
              <w:top w:val="nil"/>
              <w:left w:val="nil"/>
              <w:bottom w:val="single" w:sz="4" w:space="0" w:color="auto"/>
              <w:right w:val="single" w:sz="4" w:space="0" w:color="auto"/>
            </w:tcBorders>
            <w:shd w:val="clear" w:color="auto" w:fill="auto"/>
            <w:noWrap/>
            <w:vAlign w:val="center"/>
            <w:hideMark/>
          </w:tcPr>
          <w:p w:rsidR="0032540B" w:rsidRPr="000C2E57" w:rsidRDefault="0032540B" w:rsidP="0032540B">
            <w:pPr>
              <w:jc w:val="center"/>
              <w:rPr>
                <w:sz w:val="16"/>
                <w:szCs w:val="16"/>
              </w:rPr>
            </w:pPr>
            <w:r>
              <w:rPr>
                <w:sz w:val="16"/>
                <w:szCs w:val="16"/>
              </w:rPr>
              <w:t>2,64</w:t>
            </w:r>
          </w:p>
        </w:tc>
      </w:tr>
      <w:tr w:rsidR="0032540B" w:rsidRPr="000C2E57" w:rsidTr="0032540B">
        <w:trPr>
          <w:trHeight w:val="315"/>
        </w:trPr>
        <w:tc>
          <w:tcPr>
            <w:tcW w:w="42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40B" w:rsidRPr="000C2E57" w:rsidRDefault="0032540B" w:rsidP="0032540B">
            <w:pPr>
              <w:jc w:val="right"/>
              <w:rPr>
                <w:b/>
                <w:bCs/>
                <w:sz w:val="16"/>
                <w:szCs w:val="16"/>
              </w:rPr>
            </w:pPr>
            <w:r w:rsidRPr="000C2E57">
              <w:rPr>
                <w:b/>
                <w:bCs/>
                <w:sz w:val="16"/>
                <w:szCs w:val="16"/>
              </w:rPr>
              <w:t xml:space="preserve">ВСЕГО  МКД: </w:t>
            </w:r>
          </w:p>
        </w:tc>
        <w:tc>
          <w:tcPr>
            <w:tcW w:w="789" w:type="pct"/>
            <w:tcBorders>
              <w:top w:val="nil"/>
              <w:left w:val="nil"/>
              <w:bottom w:val="single" w:sz="4" w:space="0" w:color="auto"/>
              <w:right w:val="single" w:sz="4" w:space="0" w:color="auto"/>
            </w:tcBorders>
            <w:shd w:val="clear" w:color="auto" w:fill="auto"/>
            <w:noWrap/>
            <w:vAlign w:val="center"/>
            <w:hideMark/>
          </w:tcPr>
          <w:p w:rsidR="0032540B" w:rsidRPr="000C2E57" w:rsidRDefault="0032540B" w:rsidP="0032540B">
            <w:pPr>
              <w:jc w:val="center"/>
              <w:rPr>
                <w:sz w:val="16"/>
                <w:szCs w:val="16"/>
              </w:rPr>
            </w:pPr>
            <w:r>
              <w:rPr>
                <w:sz w:val="16"/>
                <w:szCs w:val="16"/>
              </w:rPr>
              <w:t>23,89</w:t>
            </w:r>
          </w:p>
        </w:tc>
      </w:tr>
      <w:tr w:rsidR="0032540B" w:rsidRPr="000C2E57" w:rsidTr="0032540B">
        <w:trPr>
          <w:trHeight w:val="189"/>
        </w:trPr>
        <w:tc>
          <w:tcPr>
            <w:tcW w:w="5000" w:type="pct"/>
            <w:gridSpan w:val="3"/>
            <w:tcBorders>
              <w:top w:val="nil"/>
              <w:left w:val="nil"/>
              <w:bottom w:val="nil"/>
              <w:right w:val="nil"/>
            </w:tcBorders>
            <w:shd w:val="clear" w:color="auto" w:fill="auto"/>
            <w:noWrap/>
            <w:hideMark/>
          </w:tcPr>
          <w:p w:rsidR="0032540B" w:rsidRPr="000C2E57" w:rsidRDefault="0032540B" w:rsidP="0032540B">
            <w:pPr>
              <w:rPr>
                <w:sz w:val="16"/>
                <w:szCs w:val="16"/>
              </w:rPr>
            </w:pPr>
            <w:r w:rsidRPr="000C2E57">
              <w:rPr>
                <w:sz w:val="16"/>
                <w:szCs w:val="16"/>
              </w:rPr>
              <w:t>перечень специализированных услуг:</w:t>
            </w:r>
          </w:p>
        </w:tc>
      </w:tr>
      <w:tr w:rsidR="0032540B" w:rsidRPr="000C2E57" w:rsidTr="0032540B">
        <w:trPr>
          <w:trHeight w:val="447"/>
        </w:trPr>
        <w:tc>
          <w:tcPr>
            <w:tcW w:w="1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Обслуживание общедомовых приборов учета</w:t>
            </w:r>
          </w:p>
        </w:tc>
        <w:tc>
          <w:tcPr>
            <w:tcW w:w="2226" w:type="pct"/>
            <w:tcBorders>
              <w:top w:val="single" w:sz="4" w:space="0" w:color="auto"/>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Техническое и сервисное обслуживание приборов учета и систем диспетчеризации (м2)</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32540B" w:rsidRPr="000C2E57" w:rsidRDefault="00E16686" w:rsidP="0032540B">
            <w:pPr>
              <w:jc w:val="center"/>
              <w:rPr>
                <w:sz w:val="16"/>
                <w:szCs w:val="16"/>
              </w:rPr>
            </w:pPr>
            <w:r>
              <w:rPr>
                <w:sz w:val="16"/>
                <w:szCs w:val="16"/>
              </w:rPr>
              <w:t>0,44</w:t>
            </w:r>
          </w:p>
        </w:tc>
      </w:tr>
      <w:tr w:rsidR="0032540B" w:rsidRPr="000C2E57" w:rsidTr="0032540B">
        <w:trPr>
          <w:trHeight w:val="657"/>
        </w:trPr>
        <w:tc>
          <w:tcPr>
            <w:tcW w:w="1985" w:type="pct"/>
            <w:tcBorders>
              <w:top w:val="nil"/>
              <w:left w:val="single" w:sz="4" w:space="0" w:color="auto"/>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Техническое обслуживание внутридомового газового оборудования</w:t>
            </w:r>
          </w:p>
        </w:tc>
        <w:tc>
          <w:tcPr>
            <w:tcW w:w="2226"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rPr>
                <w:sz w:val="16"/>
                <w:szCs w:val="16"/>
              </w:rPr>
            </w:pPr>
            <w:r w:rsidRPr="000C2E57">
              <w:rPr>
                <w:sz w:val="16"/>
                <w:szCs w:val="16"/>
              </w:rPr>
              <w:t>Работы, выполняемые в целях надлежащего содержания систем внутридомового газового оборудования в многоквартирном доме м2</w:t>
            </w:r>
          </w:p>
        </w:tc>
        <w:tc>
          <w:tcPr>
            <w:tcW w:w="789" w:type="pct"/>
            <w:tcBorders>
              <w:top w:val="nil"/>
              <w:left w:val="nil"/>
              <w:bottom w:val="single" w:sz="4" w:space="0" w:color="auto"/>
              <w:right w:val="single" w:sz="4" w:space="0" w:color="auto"/>
            </w:tcBorders>
            <w:shd w:val="clear" w:color="auto" w:fill="auto"/>
            <w:vAlign w:val="center"/>
            <w:hideMark/>
          </w:tcPr>
          <w:p w:rsidR="0032540B" w:rsidRPr="000C2E57" w:rsidRDefault="0032540B" w:rsidP="0032540B">
            <w:pPr>
              <w:jc w:val="center"/>
              <w:rPr>
                <w:sz w:val="16"/>
                <w:szCs w:val="16"/>
              </w:rPr>
            </w:pPr>
            <w:r w:rsidRPr="000C2E57">
              <w:rPr>
                <w:sz w:val="16"/>
                <w:szCs w:val="16"/>
              </w:rPr>
              <w:t>0,25</w:t>
            </w:r>
          </w:p>
        </w:tc>
      </w:tr>
      <w:tr w:rsidR="0032540B" w:rsidRPr="000C2E57" w:rsidTr="0032540B">
        <w:trPr>
          <w:trHeight w:val="375"/>
        </w:trPr>
        <w:tc>
          <w:tcPr>
            <w:tcW w:w="42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40B" w:rsidRPr="000C2E57" w:rsidRDefault="0032540B" w:rsidP="0032540B">
            <w:pPr>
              <w:jc w:val="right"/>
              <w:rPr>
                <w:b/>
                <w:bCs/>
                <w:sz w:val="16"/>
                <w:szCs w:val="16"/>
              </w:rPr>
            </w:pPr>
            <w:r w:rsidRPr="000C2E57">
              <w:rPr>
                <w:b/>
                <w:bCs/>
                <w:sz w:val="16"/>
                <w:szCs w:val="16"/>
              </w:rPr>
              <w:t xml:space="preserve">Итого тариф: </w:t>
            </w:r>
          </w:p>
        </w:tc>
        <w:tc>
          <w:tcPr>
            <w:tcW w:w="789" w:type="pct"/>
            <w:tcBorders>
              <w:top w:val="nil"/>
              <w:left w:val="nil"/>
              <w:bottom w:val="single" w:sz="4" w:space="0" w:color="auto"/>
              <w:right w:val="single" w:sz="4" w:space="0" w:color="auto"/>
            </w:tcBorders>
            <w:shd w:val="clear" w:color="auto" w:fill="auto"/>
            <w:noWrap/>
            <w:vAlign w:val="center"/>
            <w:hideMark/>
          </w:tcPr>
          <w:p w:rsidR="0032540B" w:rsidRPr="00E23945" w:rsidRDefault="0032540B" w:rsidP="0032540B">
            <w:pPr>
              <w:jc w:val="center"/>
              <w:rPr>
                <w:b/>
                <w:sz w:val="16"/>
                <w:szCs w:val="16"/>
              </w:rPr>
            </w:pPr>
            <w:r w:rsidRPr="00E23945">
              <w:rPr>
                <w:b/>
                <w:sz w:val="16"/>
                <w:szCs w:val="16"/>
              </w:rPr>
              <w:t>24,58</w:t>
            </w:r>
          </w:p>
        </w:tc>
      </w:tr>
    </w:tbl>
    <w:p w:rsidR="0032540B" w:rsidRPr="000C2E57" w:rsidRDefault="0032540B" w:rsidP="0032540B">
      <w:pPr>
        <w:rPr>
          <w:sz w:val="16"/>
          <w:szCs w:val="16"/>
        </w:rPr>
      </w:pPr>
      <w:r w:rsidRPr="000C2E57">
        <w:rPr>
          <w:b/>
          <w:sz w:val="16"/>
          <w:szCs w:val="16"/>
        </w:rPr>
        <w:t xml:space="preserve">                         </w:t>
      </w:r>
    </w:p>
    <w:p w:rsidR="00C734AE" w:rsidRPr="00342F30" w:rsidRDefault="00C734AE" w:rsidP="00C734AE">
      <w:pPr>
        <w:tabs>
          <w:tab w:val="left" w:pos="3120"/>
        </w:tabs>
        <w:jc w:val="center"/>
        <w:rPr>
          <w:b/>
        </w:rPr>
      </w:pPr>
    </w:p>
    <w:sectPr w:rsidR="00C734AE" w:rsidRPr="00342F30" w:rsidSect="00345E4E">
      <w:pgSz w:w="11906" w:h="16838" w:code="9"/>
      <w:pgMar w:top="1701" w:right="1134" w:bottom="851"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A5E" w:rsidRDefault="00D35A5E">
      <w:r>
        <w:separator/>
      </w:r>
    </w:p>
  </w:endnote>
  <w:endnote w:type="continuationSeparator" w:id="1">
    <w:p w:rsidR="00D35A5E" w:rsidRDefault="00D35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A5E" w:rsidRDefault="00D35A5E">
      <w:r>
        <w:separator/>
      </w:r>
    </w:p>
  </w:footnote>
  <w:footnote w:type="continuationSeparator" w:id="1">
    <w:p w:rsidR="00D35A5E" w:rsidRDefault="00D35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
    <w:nsid w:val="1F6B0F67"/>
    <w:multiLevelType w:val="multilevel"/>
    <w:tmpl w:val="2DF8EEF6"/>
    <w:lvl w:ilvl="0">
      <w:start w:val="1"/>
      <w:numFmt w:val="decimal"/>
      <w:lvlText w:val="%1."/>
      <w:lvlJc w:val="left"/>
      <w:pPr>
        <w:ind w:left="1070"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nsid w:val="6E0E660A"/>
    <w:multiLevelType w:val="hybridMultilevel"/>
    <w:tmpl w:val="D7ECF31C"/>
    <w:lvl w:ilvl="0" w:tplc="B2888C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3"/>
  </w:num>
  <w:num w:numId="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0"/>
  </w:num>
  <w:num w:numId="1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0"/>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4"/>
  </w:num>
  <w:num w:numId="25">
    <w:abstractNumId w:val="1"/>
  </w:num>
  <w:num w:numId="2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9D442B"/>
    <w:rsid w:val="0003160D"/>
    <w:rsid w:val="00033F30"/>
    <w:rsid w:val="00040F31"/>
    <w:rsid w:val="000410B8"/>
    <w:rsid w:val="000532A2"/>
    <w:rsid w:val="000578A8"/>
    <w:rsid w:val="000624F6"/>
    <w:rsid w:val="00071153"/>
    <w:rsid w:val="00073DAA"/>
    <w:rsid w:val="0009730A"/>
    <w:rsid w:val="000C12F2"/>
    <w:rsid w:val="000C18F0"/>
    <w:rsid w:val="000C2669"/>
    <w:rsid w:val="000E2913"/>
    <w:rsid w:val="000E6341"/>
    <w:rsid w:val="000F76DA"/>
    <w:rsid w:val="00107552"/>
    <w:rsid w:val="00125F19"/>
    <w:rsid w:val="001267C0"/>
    <w:rsid w:val="001508F9"/>
    <w:rsid w:val="00154ED8"/>
    <w:rsid w:val="00157CCB"/>
    <w:rsid w:val="001670E9"/>
    <w:rsid w:val="00177662"/>
    <w:rsid w:val="0019702D"/>
    <w:rsid w:val="001A64FC"/>
    <w:rsid w:val="001B1BB7"/>
    <w:rsid w:val="001C31C7"/>
    <w:rsid w:val="001E32CD"/>
    <w:rsid w:val="00200ADF"/>
    <w:rsid w:val="00207E54"/>
    <w:rsid w:val="00213336"/>
    <w:rsid w:val="002218A5"/>
    <w:rsid w:val="002400AD"/>
    <w:rsid w:val="00266878"/>
    <w:rsid w:val="002734EB"/>
    <w:rsid w:val="0028471D"/>
    <w:rsid w:val="00291956"/>
    <w:rsid w:val="002A6906"/>
    <w:rsid w:val="002B3835"/>
    <w:rsid w:val="002D0755"/>
    <w:rsid w:val="002E324D"/>
    <w:rsid w:val="002F4CA5"/>
    <w:rsid w:val="002F5533"/>
    <w:rsid w:val="002F71A7"/>
    <w:rsid w:val="00307FAE"/>
    <w:rsid w:val="00321634"/>
    <w:rsid w:val="0032540B"/>
    <w:rsid w:val="0033278D"/>
    <w:rsid w:val="00342F30"/>
    <w:rsid w:val="00344C0B"/>
    <w:rsid w:val="00345E4E"/>
    <w:rsid w:val="00353125"/>
    <w:rsid w:val="0037608E"/>
    <w:rsid w:val="003B5783"/>
    <w:rsid w:val="003B7071"/>
    <w:rsid w:val="003C18B6"/>
    <w:rsid w:val="00400125"/>
    <w:rsid w:val="0040766B"/>
    <w:rsid w:val="0042767A"/>
    <w:rsid w:val="00433CC0"/>
    <w:rsid w:val="0043400F"/>
    <w:rsid w:val="00491718"/>
    <w:rsid w:val="004945F4"/>
    <w:rsid w:val="004B0DF8"/>
    <w:rsid w:val="004B11F2"/>
    <w:rsid w:val="004B71C0"/>
    <w:rsid w:val="004D47EF"/>
    <w:rsid w:val="004E38D8"/>
    <w:rsid w:val="00521433"/>
    <w:rsid w:val="005264B6"/>
    <w:rsid w:val="00552C8B"/>
    <w:rsid w:val="0059545A"/>
    <w:rsid w:val="005A278A"/>
    <w:rsid w:val="005B2A5F"/>
    <w:rsid w:val="005C680C"/>
    <w:rsid w:val="005D3C07"/>
    <w:rsid w:val="005E3C80"/>
    <w:rsid w:val="006041D6"/>
    <w:rsid w:val="00612DE9"/>
    <w:rsid w:val="00613D91"/>
    <w:rsid w:val="00633E44"/>
    <w:rsid w:val="00647FE1"/>
    <w:rsid w:val="00657A38"/>
    <w:rsid w:val="00667F53"/>
    <w:rsid w:val="00681785"/>
    <w:rsid w:val="006A3D57"/>
    <w:rsid w:val="006A61D8"/>
    <w:rsid w:val="006B054A"/>
    <w:rsid w:val="006B0B1C"/>
    <w:rsid w:val="006B21E1"/>
    <w:rsid w:val="006B54F6"/>
    <w:rsid w:val="006C3DC6"/>
    <w:rsid w:val="006D7E3E"/>
    <w:rsid w:val="006E162D"/>
    <w:rsid w:val="006E3FC8"/>
    <w:rsid w:val="006E548F"/>
    <w:rsid w:val="006E6D6E"/>
    <w:rsid w:val="007247DE"/>
    <w:rsid w:val="007338B4"/>
    <w:rsid w:val="00735DDD"/>
    <w:rsid w:val="00742CE1"/>
    <w:rsid w:val="00766CD1"/>
    <w:rsid w:val="0077121D"/>
    <w:rsid w:val="007835C3"/>
    <w:rsid w:val="00795795"/>
    <w:rsid w:val="007A5439"/>
    <w:rsid w:val="007C5D5F"/>
    <w:rsid w:val="007D1840"/>
    <w:rsid w:val="007D5E82"/>
    <w:rsid w:val="007D7A9C"/>
    <w:rsid w:val="007E28CF"/>
    <w:rsid w:val="00810335"/>
    <w:rsid w:val="0081554F"/>
    <w:rsid w:val="00835C2A"/>
    <w:rsid w:val="00851980"/>
    <w:rsid w:val="00864844"/>
    <w:rsid w:val="00874FC6"/>
    <w:rsid w:val="008869A2"/>
    <w:rsid w:val="008A60FE"/>
    <w:rsid w:val="008B4D7F"/>
    <w:rsid w:val="008B51CB"/>
    <w:rsid w:val="008E0ECA"/>
    <w:rsid w:val="008E604A"/>
    <w:rsid w:val="008E72AD"/>
    <w:rsid w:val="00906A41"/>
    <w:rsid w:val="00955984"/>
    <w:rsid w:val="00977354"/>
    <w:rsid w:val="00984D1A"/>
    <w:rsid w:val="009A099E"/>
    <w:rsid w:val="009A1999"/>
    <w:rsid w:val="009A474B"/>
    <w:rsid w:val="009C0C53"/>
    <w:rsid w:val="009C26C9"/>
    <w:rsid w:val="009D207C"/>
    <w:rsid w:val="009D442B"/>
    <w:rsid w:val="009F253A"/>
    <w:rsid w:val="009F4CE3"/>
    <w:rsid w:val="00A12111"/>
    <w:rsid w:val="00A34D01"/>
    <w:rsid w:val="00A432F2"/>
    <w:rsid w:val="00A45D05"/>
    <w:rsid w:val="00A567B1"/>
    <w:rsid w:val="00A64EF5"/>
    <w:rsid w:val="00A67263"/>
    <w:rsid w:val="00AA6963"/>
    <w:rsid w:val="00AA78D2"/>
    <w:rsid w:val="00AE0D40"/>
    <w:rsid w:val="00B031EB"/>
    <w:rsid w:val="00B168D9"/>
    <w:rsid w:val="00B17B99"/>
    <w:rsid w:val="00B35108"/>
    <w:rsid w:val="00B36241"/>
    <w:rsid w:val="00B52D1E"/>
    <w:rsid w:val="00B631E7"/>
    <w:rsid w:val="00B7567B"/>
    <w:rsid w:val="00B8623D"/>
    <w:rsid w:val="00B87F30"/>
    <w:rsid w:val="00B92BBC"/>
    <w:rsid w:val="00BA6E83"/>
    <w:rsid w:val="00BA7379"/>
    <w:rsid w:val="00BC4565"/>
    <w:rsid w:val="00C0465A"/>
    <w:rsid w:val="00C066B1"/>
    <w:rsid w:val="00C069CB"/>
    <w:rsid w:val="00C338AE"/>
    <w:rsid w:val="00C448BC"/>
    <w:rsid w:val="00C461B3"/>
    <w:rsid w:val="00C52161"/>
    <w:rsid w:val="00C734AE"/>
    <w:rsid w:val="00CB2FC2"/>
    <w:rsid w:val="00CB42FC"/>
    <w:rsid w:val="00CD73B8"/>
    <w:rsid w:val="00D03367"/>
    <w:rsid w:val="00D05C2F"/>
    <w:rsid w:val="00D12078"/>
    <w:rsid w:val="00D20132"/>
    <w:rsid w:val="00D35A5E"/>
    <w:rsid w:val="00D35F18"/>
    <w:rsid w:val="00D514EC"/>
    <w:rsid w:val="00D70CBD"/>
    <w:rsid w:val="00D8291F"/>
    <w:rsid w:val="00D84125"/>
    <w:rsid w:val="00D938C9"/>
    <w:rsid w:val="00DA277D"/>
    <w:rsid w:val="00DB0FE8"/>
    <w:rsid w:val="00DF220F"/>
    <w:rsid w:val="00DF540F"/>
    <w:rsid w:val="00E04CE1"/>
    <w:rsid w:val="00E16686"/>
    <w:rsid w:val="00E23945"/>
    <w:rsid w:val="00E30B98"/>
    <w:rsid w:val="00E46803"/>
    <w:rsid w:val="00E5725B"/>
    <w:rsid w:val="00E664D3"/>
    <w:rsid w:val="00EA593B"/>
    <w:rsid w:val="00EC24FE"/>
    <w:rsid w:val="00EE07B6"/>
    <w:rsid w:val="00F1059B"/>
    <w:rsid w:val="00F30D3D"/>
    <w:rsid w:val="00F41F26"/>
    <w:rsid w:val="00F556C0"/>
    <w:rsid w:val="00F66C29"/>
    <w:rsid w:val="00F7006F"/>
    <w:rsid w:val="00F865A0"/>
    <w:rsid w:val="00F964B8"/>
    <w:rsid w:val="00FA5241"/>
    <w:rsid w:val="00FD7BC8"/>
    <w:rsid w:val="00FE1FF8"/>
    <w:rsid w:val="00FE2E11"/>
    <w:rsid w:val="00FE3571"/>
    <w:rsid w:val="00FE45B3"/>
    <w:rsid w:val="00FF1100"/>
    <w:rsid w:val="00FF41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0C"/>
  </w:style>
  <w:style w:type="paragraph" w:styleId="1">
    <w:name w:val="heading 1"/>
    <w:basedOn w:val="a"/>
    <w:next w:val="a"/>
    <w:qFormat/>
    <w:rsid w:val="005C680C"/>
    <w:pPr>
      <w:keepNext/>
      <w:jc w:val="center"/>
      <w:outlineLvl w:val="0"/>
    </w:pPr>
    <w:rPr>
      <w:b/>
      <w:sz w:val="24"/>
    </w:rPr>
  </w:style>
  <w:style w:type="paragraph" w:styleId="2">
    <w:name w:val="heading 2"/>
    <w:basedOn w:val="a"/>
    <w:next w:val="a"/>
    <w:qFormat/>
    <w:rsid w:val="005C680C"/>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C680C"/>
    <w:pPr>
      <w:jc w:val="both"/>
    </w:pPr>
    <w:rPr>
      <w:sz w:val="24"/>
    </w:rPr>
  </w:style>
  <w:style w:type="paragraph" w:styleId="a4">
    <w:name w:val="header"/>
    <w:basedOn w:val="a"/>
    <w:rsid w:val="005C680C"/>
    <w:pPr>
      <w:tabs>
        <w:tab w:val="center" w:pos="4153"/>
        <w:tab w:val="right" w:pos="8306"/>
      </w:tabs>
    </w:pPr>
  </w:style>
  <w:style w:type="character" w:styleId="a5">
    <w:name w:val="page number"/>
    <w:basedOn w:val="a0"/>
    <w:rsid w:val="005C680C"/>
  </w:style>
  <w:style w:type="paragraph" w:styleId="a6">
    <w:name w:val="footer"/>
    <w:basedOn w:val="a"/>
    <w:rsid w:val="005C680C"/>
    <w:pPr>
      <w:tabs>
        <w:tab w:val="center" w:pos="4153"/>
        <w:tab w:val="right" w:pos="8306"/>
      </w:tabs>
    </w:pPr>
  </w:style>
  <w:style w:type="paragraph" w:styleId="a7">
    <w:name w:val="Balloon Text"/>
    <w:basedOn w:val="a"/>
    <w:link w:val="a8"/>
    <w:rsid w:val="009D442B"/>
    <w:rPr>
      <w:rFonts w:ascii="Tahoma" w:hAnsi="Tahoma" w:cs="Tahoma"/>
      <w:sz w:val="16"/>
      <w:szCs w:val="16"/>
    </w:rPr>
  </w:style>
  <w:style w:type="character" w:customStyle="1" w:styleId="a8">
    <w:name w:val="Текст выноски Знак"/>
    <w:basedOn w:val="a0"/>
    <w:link w:val="a7"/>
    <w:rsid w:val="009D442B"/>
    <w:rPr>
      <w:rFonts w:ascii="Tahoma" w:hAnsi="Tahoma" w:cs="Tahoma"/>
      <w:sz w:val="16"/>
      <w:szCs w:val="16"/>
    </w:rPr>
  </w:style>
  <w:style w:type="paragraph" w:customStyle="1" w:styleId="a9">
    <w:name w:val="Прижатый влево"/>
    <w:basedOn w:val="a"/>
    <w:next w:val="a"/>
    <w:uiPriority w:val="99"/>
    <w:rsid w:val="00AA78D2"/>
    <w:pPr>
      <w:widowControl w:val="0"/>
      <w:autoSpaceDE w:val="0"/>
      <w:autoSpaceDN w:val="0"/>
      <w:adjustRightInd w:val="0"/>
    </w:pPr>
    <w:rPr>
      <w:rFonts w:ascii="Arial" w:hAnsi="Arial" w:cs="Arial"/>
      <w:sz w:val="24"/>
      <w:szCs w:val="24"/>
    </w:rPr>
  </w:style>
  <w:style w:type="paragraph" w:styleId="aa">
    <w:name w:val="List Paragraph"/>
    <w:basedOn w:val="a"/>
    <w:uiPriority w:val="34"/>
    <w:qFormat/>
    <w:rsid w:val="00F865A0"/>
    <w:pPr>
      <w:ind w:left="720"/>
      <w:contextualSpacing/>
    </w:pPr>
  </w:style>
  <w:style w:type="table" w:styleId="ab">
    <w:name w:val="Table Grid"/>
    <w:basedOn w:val="a1"/>
    <w:uiPriority w:val="39"/>
    <w:rsid w:val="00647FE1"/>
    <w:rPr>
      <w:rFonts w:eastAsiaTheme="minorHAnsi" w:cstheme="minorBidi"/>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47FE1"/>
    <w:pPr>
      <w:widowControl w:val="0"/>
      <w:suppressAutoHyphens/>
      <w:autoSpaceDE w:val="0"/>
    </w:pPr>
    <w:rPr>
      <w:rFonts w:ascii="Calibri" w:hAnsi="Calibri" w:cs="Calibri"/>
      <w:b/>
      <w:bCs/>
      <w:sz w:val="22"/>
      <w:szCs w:val="22"/>
      <w:lang w:eastAsia="zh-CN"/>
    </w:rPr>
  </w:style>
  <w:style w:type="paragraph" w:styleId="ac">
    <w:name w:val="No Spacing"/>
    <w:qFormat/>
    <w:rsid w:val="006E3FC8"/>
    <w:rPr>
      <w:rFonts w:ascii="Calibri" w:eastAsia="Calibri" w:hAnsi="Calibri"/>
      <w:sz w:val="22"/>
      <w:szCs w:val="22"/>
      <w:lang w:eastAsia="en-US"/>
    </w:rPr>
  </w:style>
  <w:style w:type="character" w:customStyle="1" w:styleId="ng-binding">
    <w:name w:val="ng-binding"/>
    <w:basedOn w:val="a0"/>
    <w:rsid w:val="00307FAE"/>
  </w:style>
</w:styles>
</file>

<file path=word/webSettings.xml><?xml version="1.0" encoding="utf-8"?>
<w:webSettings xmlns:r="http://schemas.openxmlformats.org/officeDocument/2006/relationships" xmlns:w="http://schemas.openxmlformats.org/wordprocessingml/2006/main">
  <w:divs>
    <w:div w:id="1281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pavrlo.ru" TargetMode="External"/><Relationship Id="rId4" Type="http://schemas.openxmlformats.org/officeDocument/2006/relationships/settings" Target="settings.xml"/><Relationship Id="rId9" Type="http://schemas.openxmlformats.org/officeDocument/2006/relationships/hyperlink" Target="http://npavrlo.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1E6E-9E12-4B29-8EF8-F63A858C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758</TotalTime>
  <Pages>3</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863</cp:revision>
  <cp:lastPrinted>2023-09-06T12:52:00Z</cp:lastPrinted>
  <dcterms:created xsi:type="dcterms:W3CDTF">2020-07-21T03:31:00Z</dcterms:created>
  <dcterms:modified xsi:type="dcterms:W3CDTF">2023-09-07T07:26:00Z</dcterms:modified>
</cp:coreProperties>
</file>