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45" w:rsidRDefault="00561ED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47688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45" w:rsidRDefault="007C1845">
      <w:pPr>
        <w:rPr>
          <w:color w:val="auto"/>
        </w:rPr>
      </w:pPr>
    </w:p>
    <w:p w:rsidR="007C1845" w:rsidRDefault="00561ED0">
      <w:pPr>
        <w:overflowPunct w:val="0"/>
        <w:autoSpaceDE w:val="0"/>
        <w:autoSpaceDN w:val="0"/>
        <w:adjustRightInd w:val="0"/>
        <w:jc w:val="center"/>
        <w:rPr>
          <w:b/>
          <w:color w:val="auto"/>
        </w:rPr>
      </w:pPr>
      <w:r>
        <w:rPr>
          <w:b/>
          <w:color w:val="auto"/>
        </w:rPr>
        <w:t>АДМИНИСТРАЦИЯ МУНИЦИПАЛЬНОГО ОБРАЗОВАНИЯ</w:t>
      </w:r>
    </w:p>
    <w:p w:rsidR="007C1845" w:rsidRDefault="00561ED0">
      <w:pPr>
        <w:overflowPunct w:val="0"/>
        <w:autoSpaceDE w:val="0"/>
        <w:autoSpaceDN w:val="0"/>
        <w:adjustRightInd w:val="0"/>
        <w:jc w:val="center"/>
        <w:rPr>
          <w:b/>
          <w:color w:val="auto"/>
        </w:rPr>
      </w:pPr>
      <w:r>
        <w:rPr>
          <w:b/>
          <w:color w:val="auto"/>
        </w:rPr>
        <w:t>«Приморское городское поселение»</w:t>
      </w:r>
    </w:p>
    <w:p w:rsidR="007C1845" w:rsidRDefault="00561ED0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Выборгского района Ленинградской области</w:t>
      </w:r>
    </w:p>
    <w:p w:rsidR="007C1845" w:rsidRDefault="00561ED0">
      <w:pPr>
        <w:autoSpaceDE w:val="0"/>
        <w:autoSpaceDN w:val="0"/>
        <w:adjustRightInd w:val="0"/>
        <w:jc w:val="center"/>
        <w:rPr>
          <w:b/>
          <w:color w:val="auto"/>
        </w:rPr>
      </w:pPr>
      <w:r>
        <w:rPr>
          <w:b/>
          <w:color w:val="auto"/>
        </w:rPr>
        <w:t>ПОСТАНОВЛЕНИЕ</w:t>
      </w:r>
    </w:p>
    <w:p w:rsidR="007C1845" w:rsidRDefault="007C1845">
      <w:pPr>
        <w:ind w:right="-83"/>
        <w:jc w:val="center"/>
        <w:rPr>
          <w:b/>
          <w:color w:val="auto"/>
        </w:rPr>
      </w:pPr>
    </w:p>
    <w:p w:rsidR="007C1845" w:rsidRDefault="00966C0D" w:rsidP="00060083">
      <w:pPr>
        <w:tabs>
          <w:tab w:val="left" w:pos="960"/>
          <w:tab w:val="left" w:pos="993"/>
          <w:tab w:val="left" w:pos="1276"/>
          <w:tab w:val="left" w:pos="3969"/>
        </w:tabs>
        <w:rPr>
          <w:color w:val="auto"/>
        </w:rPr>
      </w:pPr>
      <w:r w:rsidRPr="00966C0D">
        <w:rPr>
          <w:color w:val="auto"/>
        </w:rPr>
        <w:t>18.09.</w:t>
      </w:r>
      <w:r w:rsidR="00561ED0" w:rsidRPr="00966C0D">
        <w:rPr>
          <w:color w:val="auto"/>
        </w:rPr>
        <w:t>2023</w:t>
      </w:r>
      <w:r w:rsidR="00561ED0">
        <w:rPr>
          <w:color w:val="auto"/>
        </w:rPr>
        <w:tab/>
      </w:r>
      <w:r w:rsidR="00060083">
        <w:rPr>
          <w:color w:val="auto"/>
        </w:rPr>
        <w:t xml:space="preserve">                                                          </w:t>
      </w:r>
      <w:r w:rsidR="00561ED0">
        <w:rPr>
          <w:color w:val="auto"/>
        </w:rPr>
        <w:tab/>
      </w:r>
      <w:r w:rsidR="00561ED0">
        <w:rPr>
          <w:color w:val="auto"/>
        </w:rPr>
        <w:tab/>
        <w:t xml:space="preserve">                                </w:t>
      </w:r>
      <w:r w:rsidR="00561ED0">
        <w:rPr>
          <w:color w:val="auto"/>
        </w:rPr>
        <w:tab/>
      </w:r>
      <w:r w:rsidR="00561ED0">
        <w:rPr>
          <w:color w:val="auto"/>
        </w:rPr>
        <w:tab/>
      </w:r>
      <w:r w:rsidR="00060083">
        <w:rPr>
          <w:color w:val="auto"/>
        </w:rPr>
        <w:t xml:space="preserve">     </w:t>
      </w:r>
      <w:r w:rsidR="00561ED0">
        <w:rPr>
          <w:color w:val="auto"/>
        </w:rPr>
        <w:tab/>
      </w:r>
      <w:bookmarkStart w:id="0" w:name="_Hlk98756667"/>
      <w:r w:rsidR="00060083">
        <w:rPr>
          <w:color w:val="auto"/>
        </w:rPr>
        <w:t>№ 634</w:t>
      </w:r>
    </w:p>
    <w:p w:rsidR="007C1845" w:rsidRDefault="007C1845">
      <w:pPr>
        <w:tabs>
          <w:tab w:val="left" w:pos="960"/>
        </w:tabs>
        <w:ind w:firstLine="720"/>
        <w:jc w:val="center"/>
        <w:rPr>
          <w:color w:val="auto"/>
        </w:rPr>
      </w:pPr>
    </w:p>
    <w:p w:rsidR="007C1845" w:rsidRDefault="007C1845">
      <w:pPr>
        <w:ind w:firstLine="709"/>
        <w:jc w:val="both"/>
        <w:rPr>
          <w:color w:val="auto"/>
          <w:lang w:eastAsia="zh-CN"/>
        </w:rPr>
      </w:pPr>
    </w:p>
    <w:p w:rsidR="007C1845" w:rsidRDefault="00561ED0">
      <w:pPr>
        <w:ind w:right="3118"/>
        <w:jc w:val="both"/>
        <w:rPr>
          <w:color w:val="auto"/>
        </w:rPr>
      </w:pPr>
      <w:r>
        <w:rPr>
          <w:color w:val="auto"/>
        </w:rPr>
        <w:t xml:space="preserve">Об утверждении порядка приятия решений о создании, </w:t>
      </w:r>
      <w:r>
        <w:rPr>
          <w:color w:val="auto"/>
        </w:rPr>
        <w:t>реорганизации, изменении типа и ликвидации муниципальных учреждений муниципального образования «Приморское городское поселение» Выборгского района Ленинградской области, а также об утверждении уставов муниципальных учреждений муниципального образования «Пр</w:t>
      </w:r>
      <w:r>
        <w:rPr>
          <w:color w:val="auto"/>
        </w:rPr>
        <w:t>иморское городское поселение» Выборгского района Ленинградской области и внесения в них изменений</w:t>
      </w:r>
    </w:p>
    <w:p w:rsidR="007C1845" w:rsidRDefault="007C1845">
      <w:pPr>
        <w:jc w:val="both"/>
        <w:rPr>
          <w:color w:val="auto"/>
        </w:rPr>
      </w:pPr>
    </w:p>
    <w:p w:rsidR="007C1845" w:rsidRDefault="00561ED0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rPr>
          <w:color w:val="auto"/>
        </w:rPr>
        <w:t xml:space="preserve">В соответствии с п.3 ч.1 ст.17 Федерального закона от 06.10.2003 № 131-ФЗ «Об общих принципах организации местного самоуправления в Российской Федерации» (с </w:t>
      </w:r>
      <w:r>
        <w:rPr>
          <w:color w:val="auto"/>
        </w:rPr>
        <w:t>изменениями), Федеральным законом от 12.01.1996 № 7-ФЗ «О некоммерческих организациях» (с изменениями), Федеральным законом от 03.11.2006 № 174-ФЗ «Об автономных учреждениях» (с изменениями), Федеральным законом от 29.12.2012 № 273-ФЗ «Об образовании в Рос</w:t>
      </w:r>
      <w:r>
        <w:rPr>
          <w:color w:val="auto"/>
        </w:rPr>
        <w:t>сийской Федерации» (с изменениями),</w:t>
      </w:r>
    </w:p>
    <w:p w:rsidR="007C1845" w:rsidRDefault="007C1845">
      <w:pPr>
        <w:shd w:val="clear" w:color="auto" w:fill="FFFFFF"/>
        <w:ind w:firstLine="709"/>
        <w:jc w:val="both"/>
        <w:rPr>
          <w:color w:val="auto"/>
          <w:spacing w:val="70"/>
        </w:rPr>
      </w:pPr>
    </w:p>
    <w:p w:rsidR="007C1845" w:rsidRDefault="00561ED0">
      <w:pPr>
        <w:jc w:val="center"/>
        <w:rPr>
          <w:color w:val="auto"/>
        </w:rPr>
      </w:pPr>
      <w:r>
        <w:rPr>
          <w:color w:val="auto"/>
        </w:rPr>
        <w:t>ПОСТАНОВЛЯЕТ:</w:t>
      </w:r>
    </w:p>
    <w:p w:rsidR="007C1845" w:rsidRDefault="007C1845">
      <w:pPr>
        <w:jc w:val="center"/>
        <w:rPr>
          <w:color w:val="auto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1. Утвердить </w:t>
      </w:r>
      <w:hyperlink w:anchor="Par36" w:tooltip="ПОРЯДОК" w:history="1">
        <w:r>
          <w:rPr>
            <w:rFonts w:ascii="Times New Roman" w:hAnsi="Times New Roman" w:cs="Times New Roman"/>
            <w:color w:val="auto"/>
            <w:szCs w:val="24"/>
          </w:rPr>
          <w:t>Порядок</w:t>
        </w:r>
      </w:hyperlink>
      <w:r>
        <w:rPr>
          <w:rFonts w:ascii="Times New Roman" w:hAnsi="Times New Roman" w:cs="Times New Roman"/>
          <w:color w:val="auto"/>
          <w:szCs w:val="24"/>
        </w:rPr>
        <w:t xml:space="preserve"> принятия решений о создании, реорганизации, изменении типа и ликвидации муниципальных учреждений муниципального образования «Приморское городское поселение» Выборгского района Ленинградской области, а также об утверждении уставов муниципальных учреждений </w:t>
      </w:r>
      <w:r>
        <w:rPr>
          <w:rFonts w:ascii="Times New Roman" w:hAnsi="Times New Roman" w:cs="Times New Roman"/>
          <w:color w:val="auto"/>
          <w:szCs w:val="24"/>
        </w:rPr>
        <w:t>муниципального образования «Приморское городское поселение» Выборгского района Ленинградской области и внесении в них изменений, согласно приложению.</w:t>
      </w:r>
    </w:p>
    <w:p w:rsidR="007C1845" w:rsidRDefault="00561ED0">
      <w:pPr>
        <w:ind w:firstLine="708"/>
        <w:jc w:val="both"/>
        <w:rPr>
          <w:color w:val="auto"/>
        </w:rPr>
      </w:pPr>
      <w:r>
        <w:rPr>
          <w:color w:val="auto"/>
        </w:rPr>
        <w:t>2. Признать утратившим силу постановление администрации муниципального образования «Приморское городское п</w:t>
      </w:r>
      <w:r>
        <w:rPr>
          <w:color w:val="auto"/>
        </w:rPr>
        <w:t>оселение» Выборгского района Ленинградской области от 09.03.2011 г. № 40 «Об утверждении порядка создания, реорганизации и ликвидации муниципальных учреждений муниципального образования «Приморское городское поселение» Выборгского района Ленинградской обла</w:t>
      </w:r>
      <w:r>
        <w:rPr>
          <w:color w:val="auto"/>
        </w:rPr>
        <w:t>сти и порядка утверждения уставов бюджетных и казенных учреждений муниципального образования «Приморское городское поселение» Выборгского района Ленинградской области».</w:t>
      </w:r>
    </w:p>
    <w:p w:rsidR="007C1845" w:rsidRDefault="00561ED0">
      <w:pPr>
        <w:numPr>
          <w:ilvl w:val="0"/>
          <w:numId w:val="1"/>
        </w:numPr>
        <w:suppressAutoHyphens/>
        <w:ind w:left="0" w:right="-83" w:firstLine="780"/>
        <w:jc w:val="both"/>
      </w:pPr>
      <w:r>
        <w:t>Постановление опубликовать в газете «Выборг» и разместить на официальном сайте муниципа</w:t>
      </w:r>
      <w:r>
        <w:t xml:space="preserve">льного образования «Приморское городское поселение» Выборгского района Ленинградской области, </w:t>
      </w:r>
      <w:r>
        <w:rPr>
          <w:bCs/>
        </w:rPr>
        <w:t>на сайте официального вестника муниципальных правовых актов органов местного самоуправления МО «Выборгский район».</w:t>
      </w:r>
    </w:p>
    <w:p w:rsidR="007C1845" w:rsidRDefault="00561ED0">
      <w:pPr>
        <w:numPr>
          <w:ilvl w:val="0"/>
          <w:numId w:val="1"/>
        </w:numPr>
        <w:tabs>
          <w:tab w:val="left" w:pos="567"/>
        </w:tabs>
        <w:suppressAutoHyphens/>
        <w:jc w:val="both"/>
      </w:pPr>
      <w:r>
        <w:t>Постановление вступает в силу после официальног</w:t>
      </w:r>
      <w:r>
        <w:t xml:space="preserve">о опубликования. </w:t>
      </w:r>
    </w:p>
    <w:p w:rsidR="007C1845" w:rsidRDefault="00561ED0">
      <w:pPr>
        <w:numPr>
          <w:ilvl w:val="0"/>
          <w:numId w:val="1"/>
        </w:numPr>
        <w:tabs>
          <w:tab w:val="left" w:pos="567"/>
        </w:tabs>
        <w:suppressAutoHyphens/>
        <w:jc w:val="both"/>
      </w:pPr>
      <w:r>
        <w:t>Контроль за исполнением настоящего постановления оставляю за собой.</w:t>
      </w:r>
    </w:p>
    <w:p w:rsidR="007C1845" w:rsidRDefault="007C1845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suppressAutoHyphens/>
        <w:jc w:val="both"/>
        <w:rPr>
          <w:color w:val="auto"/>
          <w:lang w:eastAsia="zh-CN"/>
        </w:rPr>
      </w:pPr>
    </w:p>
    <w:p w:rsidR="007C1845" w:rsidRDefault="00561ED0">
      <w:pPr>
        <w:jc w:val="both"/>
        <w:rPr>
          <w:color w:val="auto"/>
        </w:rPr>
      </w:pPr>
      <w:r>
        <w:rPr>
          <w:color w:val="auto"/>
          <w:lang w:eastAsia="zh-CN"/>
        </w:rPr>
        <w:t xml:space="preserve">Глава администрации                                   </w:t>
      </w:r>
      <w:r w:rsidR="00FF0BFF">
        <w:rPr>
          <w:color w:val="auto"/>
          <w:lang w:eastAsia="zh-CN"/>
        </w:rPr>
        <w:t xml:space="preserve">                         </w:t>
      </w:r>
      <w:r>
        <w:rPr>
          <w:color w:val="auto"/>
          <w:lang w:eastAsia="zh-CN"/>
        </w:rPr>
        <w:t xml:space="preserve">                         С.Е. Сахаровский</w:t>
      </w:r>
    </w:p>
    <w:p w:rsidR="007C1845" w:rsidRDefault="007C1845">
      <w:pPr>
        <w:jc w:val="both"/>
        <w:rPr>
          <w:color w:val="auto"/>
        </w:rPr>
      </w:pPr>
    </w:p>
    <w:p w:rsidR="007C1845" w:rsidRDefault="007C1845">
      <w:pPr>
        <w:jc w:val="both"/>
        <w:rPr>
          <w:color w:val="auto"/>
        </w:rPr>
      </w:pPr>
    </w:p>
    <w:p w:rsidR="007C1845" w:rsidRDefault="007C1845">
      <w:pPr>
        <w:jc w:val="both"/>
        <w:rPr>
          <w:color w:val="auto"/>
        </w:rPr>
      </w:pPr>
    </w:p>
    <w:p w:rsidR="007C1845" w:rsidRDefault="007C1845">
      <w:pPr>
        <w:jc w:val="both"/>
        <w:rPr>
          <w:color w:val="auto"/>
        </w:rPr>
      </w:pPr>
    </w:p>
    <w:bookmarkEnd w:id="0"/>
    <w:p w:rsidR="007C1845" w:rsidRDefault="00561ED0">
      <w:pPr>
        <w:widowControl w:val="0"/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Разослано: дело, отдел бюджетной политики и учета администрации, </w:t>
      </w:r>
      <w:r>
        <w:rPr>
          <w:sz w:val="18"/>
          <w:szCs w:val="18"/>
        </w:rPr>
        <w:t>прокуратура, ООО «Газета «Выборг» - редакция», https://primorsk.vbglenobl.ru, http://</w:t>
      </w:r>
      <w:proofErr w:type="spellStart"/>
      <w:r>
        <w:rPr>
          <w:sz w:val="18"/>
          <w:szCs w:val="18"/>
          <w:lang w:val="en-US"/>
        </w:rPr>
        <w:t>npavrlo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>
        <w:rPr>
          <w:sz w:val="18"/>
          <w:szCs w:val="18"/>
        </w:rPr>
        <w:t>, регистр, Кузнецова Г.А., Слобожанюк С.В., по списку</w:t>
      </w:r>
    </w:p>
    <w:p w:rsidR="007C1845" w:rsidRDefault="007C1845">
      <w:pPr>
        <w:shd w:val="clear" w:color="auto" w:fill="FFFFFF"/>
        <w:spacing w:line="230" w:lineRule="exact"/>
        <w:rPr>
          <w:sz w:val="22"/>
          <w:szCs w:val="22"/>
        </w:rPr>
      </w:pPr>
    </w:p>
    <w:p w:rsidR="007C1845" w:rsidRDefault="007C1845">
      <w:pPr>
        <w:shd w:val="clear" w:color="auto" w:fill="FFFFFF"/>
        <w:spacing w:line="230" w:lineRule="exact"/>
        <w:rPr>
          <w:sz w:val="22"/>
          <w:szCs w:val="22"/>
        </w:rPr>
      </w:pPr>
    </w:p>
    <w:p w:rsidR="007C1845" w:rsidRDefault="00561ED0">
      <w:pPr>
        <w:widowControl w:val="0"/>
        <w:suppressAutoHyphens/>
        <w:jc w:val="right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 xml:space="preserve">Приложение </w:t>
      </w:r>
    </w:p>
    <w:p w:rsidR="007C1845" w:rsidRDefault="00561ED0">
      <w:pPr>
        <w:autoSpaceDE w:val="0"/>
        <w:autoSpaceDN w:val="0"/>
        <w:adjustRightInd w:val="0"/>
        <w:jc w:val="right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 xml:space="preserve">к постановлению администрации </w:t>
      </w:r>
    </w:p>
    <w:p w:rsidR="007C1845" w:rsidRDefault="00561ED0">
      <w:pPr>
        <w:autoSpaceDE w:val="0"/>
        <w:autoSpaceDN w:val="0"/>
        <w:adjustRightInd w:val="0"/>
        <w:jc w:val="right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 xml:space="preserve">муниципального образования </w:t>
      </w:r>
    </w:p>
    <w:p w:rsidR="007C1845" w:rsidRDefault="00561ED0">
      <w:pPr>
        <w:autoSpaceDE w:val="0"/>
        <w:autoSpaceDN w:val="0"/>
        <w:adjustRightInd w:val="0"/>
        <w:jc w:val="right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 xml:space="preserve"> «Приморское городское поселение» </w:t>
      </w:r>
    </w:p>
    <w:p w:rsidR="007C1845" w:rsidRDefault="00561ED0">
      <w:pPr>
        <w:autoSpaceDE w:val="0"/>
        <w:autoSpaceDN w:val="0"/>
        <w:adjustRightInd w:val="0"/>
        <w:jc w:val="right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>Выборгского района Ленинградской области</w:t>
      </w:r>
    </w:p>
    <w:p w:rsidR="007C1845" w:rsidRDefault="00561ED0">
      <w:pPr>
        <w:jc w:val="right"/>
        <w:rPr>
          <w:color w:val="auto"/>
        </w:rPr>
      </w:pPr>
      <w:r>
        <w:rPr>
          <w:rFonts w:eastAsia="Calibri"/>
          <w:spacing w:val="-2"/>
          <w:lang w:eastAsia="en-US"/>
        </w:rPr>
        <w:t xml:space="preserve">от </w:t>
      </w:r>
      <w:r w:rsidR="00C50621">
        <w:rPr>
          <w:rFonts w:eastAsia="Calibri"/>
          <w:spacing w:val="-2"/>
          <w:lang w:eastAsia="en-US"/>
        </w:rPr>
        <w:t>18.09</w:t>
      </w:r>
      <w:r>
        <w:rPr>
          <w:rFonts w:eastAsia="Calibri"/>
          <w:spacing w:val="-2"/>
          <w:lang w:eastAsia="en-US"/>
        </w:rPr>
        <w:t xml:space="preserve">.2023 г. № </w:t>
      </w:r>
      <w:r w:rsidR="00C50621">
        <w:rPr>
          <w:rFonts w:eastAsia="Calibri"/>
          <w:spacing w:val="-2"/>
          <w:lang w:eastAsia="en-US"/>
        </w:rPr>
        <w:t>634</w:t>
      </w:r>
    </w:p>
    <w:p w:rsidR="007C1845" w:rsidRDefault="007C1845">
      <w:pPr>
        <w:jc w:val="right"/>
        <w:rPr>
          <w:color w:val="auto"/>
        </w:rPr>
      </w:pPr>
    </w:p>
    <w:p w:rsidR="007C1845" w:rsidRDefault="00561ED0">
      <w:pPr>
        <w:jc w:val="center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ПОРЯДОК</w:t>
      </w:r>
    </w:p>
    <w:p w:rsidR="007C1845" w:rsidRDefault="00561ED0">
      <w:pPr>
        <w:jc w:val="center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ПРИНЯТИЯ РЕШЕНИЙ О СОЗДАНИИ, РЕОРГАНИЗАЦИИ, ИЗМЕНЕНИИ ТИПА И ЛИКВИДАЦИИ МУНИЦИПАЛЬНЫХ УЧРЕЖДЕНИЙ МУНИЦИПАЛЬНОГО ОБРАЗОВАНИЯ «ПРИМОРСКОЕ ГОРОДСКОЕ ПОСЕЛЕНИЕ» ВЫБОРГСКОГО РАЙОНА ЛЕНИН</w:t>
      </w:r>
      <w:r>
        <w:rPr>
          <w:bCs/>
          <w:color w:val="auto"/>
          <w:lang w:eastAsia="zh-CN"/>
        </w:rPr>
        <w:t>ГРАДСКОЙ ОБЛАСТИ, А ТАКЖЕ ОБ УТВЕРЖДЕНИИ УСТАВОВ МУНИЦИПАЛЬНЫХ УЧРЕЖДЕНИЙ МУНИЦИПАЛЬНОГО ОБРАЗОВАНИЯ «ПРИМОРСКОЕ ГОРОДСКОЕ ПОСЕЛЕНИЕ» ВЫБОРГСКОГО РАЙОНА ЛЕНИНГРАДСКОЙ ОБЛАСТИ И ВНЕСЕНИИ В НИХ ИЗМЕНЕНИЙ</w:t>
      </w: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1. Общие положения</w:t>
      </w: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1.1. Настоящий Порядок разработан</w:t>
      </w:r>
      <w:r>
        <w:rPr>
          <w:color w:val="auto"/>
          <w:lang w:eastAsia="zh-CN"/>
        </w:rPr>
        <w:t xml:space="preserve"> в соответствии с Гражданским кодексом Российской Федерации, федеральными законами </w:t>
      </w:r>
      <w:r>
        <w:rPr>
          <w:color w:val="auto"/>
        </w:rPr>
        <w:t xml:space="preserve">от 06.10.2003 № 131-ФЗ «Об общих принципах организации местного самоуправления в Российской Федерации» (с изменениями), </w:t>
      </w:r>
      <w:r>
        <w:rPr>
          <w:color w:val="auto"/>
          <w:lang w:eastAsia="zh-CN"/>
        </w:rPr>
        <w:t xml:space="preserve">от 12.01.1996 № 7-ФЗ «О некоммерческих организациях» </w:t>
      </w:r>
      <w:r>
        <w:rPr>
          <w:color w:val="auto"/>
        </w:rPr>
        <w:t>(с изменениями)</w:t>
      </w:r>
      <w:r>
        <w:rPr>
          <w:color w:val="auto"/>
          <w:lang w:eastAsia="zh-CN"/>
        </w:rPr>
        <w:t xml:space="preserve">, от 03.11.2006 № 174-ФЗ «Об автономных учреждениях» </w:t>
      </w:r>
      <w:r>
        <w:rPr>
          <w:color w:val="auto"/>
        </w:rPr>
        <w:t>(с изменениями)</w:t>
      </w:r>
      <w:r>
        <w:rPr>
          <w:color w:val="auto"/>
          <w:lang w:eastAsia="zh-CN"/>
        </w:rPr>
        <w:t xml:space="preserve">, </w:t>
      </w:r>
      <w:r>
        <w:rPr>
          <w:color w:val="auto"/>
        </w:rPr>
        <w:t xml:space="preserve">от 29.12.2012 № 273-ФЗ «Об образовании в Российской Федерации» (с изменениями), </w:t>
      </w:r>
      <w:r>
        <w:rPr>
          <w:color w:val="auto"/>
          <w:lang w:eastAsia="zh-CN"/>
        </w:rPr>
        <w:t>и определяет процедуры принятия решений о создании, реорганизации, изменения типа и ликвида</w:t>
      </w:r>
      <w:r>
        <w:rPr>
          <w:color w:val="auto"/>
          <w:lang w:eastAsia="zh-CN"/>
        </w:rPr>
        <w:t xml:space="preserve">ции муниципальных казенных, бюджетных и автономных учреждений, которые созданы (планируется создать) на базе имущества, находящегося в собственности </w:t>
      </w:r>
      <w:r>
        <w:rPr>
          <w:bCs/>
          <w:color w:val="auto"/>
          <w:lang w:eastAsia="zh-CN"/>
        </w:rPr>
        <w:t xml:space="preserve">муниципального образования «Приморское городское поселение» Выборгского района Ленинградской области  </w:t>
      </w:r>
      <w:r>
        <w:rPr>
          <w:color w:val="auto"/>
          <w:lang w:eastAsia="zh-CN"/>
        </w:rPr>
        <w:t>(дале</w:t>
      </w:r>
      <w:r>
        <w:rPr>
          <w:color w:val="auto"/>
          <w:lang w:eastAsia="zh-CN"/>
        </w:rPr>
        <w:t>е - муниципальные учреждения), а также порядок утверждения уставов муниципальных учреждений и внесения в них изменений.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1.2. Учредителем муниципального учреждения является </w:t>
      </w:r>
      <w:r>
        <w:rPr>
          <w:bCs/>
          <w:color w:val="auto"/>
          <w:lang w:eastAsia="zh-CN"/>
        </w:rPr>
        <w:t>муниципальное образование «Приморское городское поселение» Выборгского района Ленинг</w:t>
      </w:r>
      <w:r>
        <w:rPr>
          <w:bCs/>
          <w:color w:val="auto"/>
          <w:lang w:eastAsia="zh-CN"/>
        </w:rPr>
        <w:t xml:space="preserve">радской области </w:t>
      </w:r>
      <w:r>
        <w:rPr>
          <w:color w:val="auto"/>
          <w:lang w:eastAsia="zh-CN"/>
        </w:rPr>
        <w:t>(далее - муниципальное образование).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1.3. Функции и полномочия учредителя муниципального учреждения от имени </w:t>
      </w:r>
      <w:r>
        <w:rPr>
          <w:bCs/>
          <w:color w:val="auto"/>
          <w:lang w:eastAsia="zh-CN"/>
        </w:rPr>
        <w:t xml:space="preserve">муниципального образования </w:t>
      </w:r>
      <w:r>
        <w:rPr>
          <w:color w:val="auto"/>
          <w:lang w:eastAsia="zh-CN"/>
        </w:rPr>
        <w:t xml:space="preserve">осуществляет администрация </w:t>
      </w:r>
      <w:r>
        <w:rPr>
          <w:bCs/>
          <w:color w:val="auto"/>
          <w:lang w:eastAsia="zh-CN"/>
        </w:rPr>
        <w:t xml:space="preserve">муниципального образования «Приморское городское поселение» Выборгского </w:t>
      </w:r>
      <w:r>
        <w:rPr>
          <w:bCs/>
          <w:color w:val="auto"/>
          <w:lang w:eastAsia="zh-CN"/>
        </w:rPr>
        <w:t>района Ленинградской области</w:t>
      </w:r>
      <w:r>
        <w:rPr>
          <w:color w:val="auto"/>
          <w:lang w:eastAsia="zh-CN"/>
        </w:rPr>
        <w:t xml:space="preserve"> (далее - Администрация).</w:t>
      </w: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2. Принятие решения о создании муниципального учреждения</w:t>
      </w: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путем учреждения</w:t>
      </w: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2.1. Решение о создании муниципального учреждения путем его учреждения принимается Администрацией в форме постановления.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Поста</w:t>
      </w:r>
      <w:r>
        <w:rPr>
          <w:color w:val="auto"/>
          <w:lang w:eastAsia="zh-CN"/>
        </w:rPr>
        <w:t>новление Администрации о создании муниципального учреждения должно содержать: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а) наименование создаваемого муниципального учреждения с указанием его типа;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б) предмет и цели деятельности создаваемого муниципального учреждения;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в) сведения об утверждении уст</w:t>
      </w:r>
      <w:r>
        <w:rPr>
          <w:color w:val="auto"/>
          <w:lang w:eastAsia="zh-CN"/>
        </w:rPr>
        <w:t>ава муниципального учреждения, о порядке, размере, способах и сроках образования имущества муниципального учреждения (при необходимости), об избрании (назначении) органов муниципального учреждения;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д) перечень мероприятий по созданию муниципального </w:t>
      </w:r>
      <w:r>
        <w:rPr>
          <w:color w:val="auto"/>
          <w:lang w:eastAsia="zh-CN"/>
        </w:rPr>
        <w:t>учреждения с указанием сроков их проведения и ответственных исполнителей.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2.2. Проект постановления Администрации о создании муниципального учреждения готовится структурным подразделением Администрации, в ведомственном подчинении которого находится (будет </w:t>
      </w:r>
      <w:r>
        <w:rPr>
          <w:color w:val="auto"/>
          <w:lang w:eastAsia="zh-CN"/>
        </w:rPr>
        <w:t>находиться) создаваемое учреждение.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lastRenderedPageBreak/>
        <w:t>2.3. К проекту постановления Администрации о создании муниципального учреждения путем учреждения прилагается предложение о создании муниципального учреждения по форме согласно приложению к настоящему Порядку.</w:t>
      </w:r>
    </w:p>
    <w:p w:rsidR="007C1845" w:rsidRDefault="007C1845">
      <w:pPr>
        <w:jc w:val="center"/>
        <w:rPr>
          <w:b/>
          <w:bCs/>
          <w:color w:val="auto"/>
          <w:lang w:eastAsia="zh-CN"/>
        </w:rPr>
      </w:pP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3. Приняти</w:t>
      </w:r>
      <w:r>
        <w:rPr>
          <w:b/>
          <w:bCs/>
          <w:color w:val="auto"/>
          <w:lang w:eastAsia="zh-CN"/>
        </w:rPr>
        <w:t>е решения о реорганизации</w:t>
      </w: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муниципального учреждения</w:t>
      </w: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3.1. Реорганизация муниципального учреждения может быть осуществлена в форме его слияния, присоединения, разделения или выделения.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3.2. Решение о реорганизации муниципального учреждения принимается Админ</w:t>
      </w:r>
      <w:r>
        <w:rPr>
          <w:color w:val="auto"/>
          <w:lang w:eastAsia="zh-CN"/>
        </w:rPr>
        <w:t>истрацией в форме постановления.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3.3. Постановление Администрации о реорганизации муниципального учреждения должно содержать: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а) наименование муниципального учреждения (учреждений) до реорганизации с указанием типа;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б) форму реорганизации;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в) наименование </w:t>
      </w:r>
      <w:r>
        <w:rPr>
          <w:color w:val="auto"/>
          <w:lang w:eastAsia="zh-CN"/>
        </w:rPr>
        <w:t>муниципального учреждения (учреждений) после завершения процесса реорганизации;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г) предмет и цели деятельности муниципального учреждения после завершения его реорганизации;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д) перечень мероприятий по реорганизации муниципального учреждения с указанием срок</w:t>
      </w:r>
      <w:r>
        <w:rPr>
          <w:color w:val="auto"/>
          <w:lang w:eastAsia="zh-CN"/>
        </w:rPr>
        <w:t>ов их проведения и ответственных исполнителей.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3.4. Проект постановления Администрации о реорганизации муниципального учреждения готовится структурным подразделением Администрации, в ведомственном подчинении которого находится муниципальное учреждение.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3.5</w:t>
      </w:r>
      <w:r>
        <w:rPr>
          <w:color w:val="auto"/>
          <w:lang w:eastAsia="zh-CN"/>
        </w:rPr>
        <w:t>. К проекту постановления Администрации о реорганизации муниципального учреждения прилагается: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а) предложение по форме согласно приложению к настоящему Порядку;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б)</w:t>
      </w:r>
      <w:r>
        <w:rPr>
          <w:b/>
          <w:color w:val="auto"/>
          <w:lang w:eastAsia="zh-CN"/>
        </w:rPr>
        <w:t xml:space="preserve"> </w:t>
      </w:r>
      <w:r>
        <w:rPr>
          <w:color w:val="auto"/>
          <w:lang w:eastAsia="zh-CN"/>
        </w:rPr>
        <w:t>проект передаточного акта (разделительного баланса) с приложением к нему бухгалтерского бала</w:t>
      </w:r>
      <w:r>
        <w:rPr>
          <w:color w:val="auto"/>
          <w:lang w:eastAsia="zh-CN"/>
        </w:rPr>
        <w:t>нса, перечней недвижимого и движимого имущества, а также для казенных учреждений - сметы доходов и расходов;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3.6. Предложение о реорганизации автономного учреждения должно быть предварительно рассмотрено наблюдательным советом автономного учреждения.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По ре</w:t>
      </w:r>
      <w:r>
        <w:rPr>
          <w:color w:val="auto"/>
          <w:lang w:eastAsia="zh-CN"/>
        </w:rPr>
        <w:t>зультатам рассмотрения предложения о реорганизации автономного учреждения наблюдательный совет автономного учреждения дает рекомендации.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3.7. Решение о реорганизации муниципальных учреждений, образующих социальную инфраструктуру для детей, принимается при </w:t>
      </w:r>
      <w:r>
        <w:rPr>
          <w:color w:val="auto"/>
          <w:lang w:eastAsia="zh-CN"/>
        </w:rPr>
        <w:t>наличии положительного заключения комиссии по оценке последствий принятия такого решения.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3.8. Принятие решения о реорганизации муниципальной общеобразовательной организации, расположенной в сельском </w:t>
      </w:r>
      <w:r>
        <w:rPr>
          <w:color w:val="auto"/>
          <w:lang w:eastAsia="zh-CN"/>
        </w:rPr>
        <w:t>населённом</w:t>
      </w:r>
      <w:r>
        <w:rPr>
          <w:color w:val="auto"/>
          <w:lang w:eastAsia="zh-CN"/>
        </w:rPr>
        <w:t xml:space="preserve"> пункте</w:t>
      </w:r>
      <w:r>
        <w:rPr>
          <w:color w:val="auto"/>
          <w:lang w:eastAsia="zh-CN"/>
        </w:rPr>
        <w:t>, не допускается без учета мнения жител</w:t>
      </w:r>
      <w:r>
        <w:rPr>
          <w:color w:val="auto"/>
          <w:lang w:eastAsia="zh-CN"/>
        </w:rPr>
        <w:t xml:space="preserve">ей данного сельского </w:t>
      </w:r>
      <w:r>
        <w:rPr>
          <w:color w:val="auto"/>
          <w:lang w:eastAsia="zh-CN"/>
        </w:rPr>
        <w:t>населённого</w:t>
      </w:r>
      <w:r>
        <w:rPr>
          <w:color w:val="auto"/>
          <w:lang w:eastAsia="zh-CN"/>
        </w:rPr>
        <w:t xml:space="preserve"> пункта</w:t>
      </w:r>
      <w:r>
        <w:rPr>
          <w:color w:val="auto"/>
          <w:lang w:eastAsia="zh-CN"/>
        </w:rPr>
        <w:t xml:space="preserve">. </w:t>
      </w: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4. Принятие решения о создании муниципального учреждения</w:t>
      </w: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путем изменения типа</w:t>
      </w:r>
    </w:p>
    <w:p w:rsidR="007C1845" w:rsidRDefault="007C1845">
      <w:pPr>
        <w:jc w:val="center"/>
        <w:rPr>
          <w:color w:val="auto"/>
          <w:lang w:eastAsia="zh-CN"/>
        </w:rPr>
      </w:pP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4.1. Решение о создании муниципального учреждения путем изменения типа принимается Администрацией в форме постановления.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4.2. </w:t>
      </w:r>
      <w:r>
        <w:rPr>
          <w:color w:val="auto"/>
          <w:lang w:eastAsia="zh-CN"/>
        </w:rPr>
        <w:t>Постановление Администрации о создании муниципального учреждения путем изменения типа должно содержать: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а) наименование существующего муниципального учреждения;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б) наименование создаваемого муниципального учреждения;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в) предмет и цели деятельности создавае</w:t>
      </w:r>
      <w:r>
        <w:rPr>
          <w:color w:val="auto"/>
          <w:lang w:eastAsia="zh-CN"/>
        </w:rPr>
        <w:t>мого муниципального учреждения;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г) перечень мероприятий по созданию муниципального учреждения путем изменения типа с указанием сроков их проведения и ответственных исполнителей;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д) иные сведения, необходимые для процедуры изменения типа учреждения. 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Постан</w:t>
      </w:r>
      <w:r>
        <w:rPr>
          <w:color w:val="auto"/>
          <w:lang w:eastAsia="zh-CN"/>
        </w:rPr>
        <w:t xml:space="preserve">овление Администрации о создании автономного учреждения путем изменения </w:t>
      </w:r>
      <w:proofErr w:type="gramStart"/>
      <w:r>
        <w:rPr>
          <w:color w:val="auto"/>
          <w:lang w:eastAsia="zh-CN"/>
        </w:rPr>
        <w:t>типа</w:t>
      </w:r>
      <w:proofErr w:type="gramEnd"/>
      <w:r>
        <w:rPr>
          <w:color w:val="auto"/>
          <w:lang w:eastAsia="zh-CN"/>
        </w:rPr>
        <w:t xml:space="preserve"> существующего бюджетного или казенного учреждения должно дополнительно содержать </w:t>
      </w:r>
      <w:r>
        <w:rPr>
          <w:color w:val="auto"/>
          <w:lang w:eastAsia="zh-CN"/>
        </w:rPr>
        <w:lastRenderedPageBreak/>
        <w:t>сведения об имуществе, закрепляемом за автономным учреждением, в том числе перечень объектов недви</w:t>
      </w:r>
      <w:r>
        <w:rPr>
          <w:color w:val="auto"/>
          <w:lang w:eastAsia="zh-CN"/>
        </w:rPr>
        <w:t>жимого имущества и особо ценного движимого имущества.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4.3. Проект постановления Администрации о создании муниципального учреждения путем изменения типа готовится структурным подразделением Администрации, в ведомственном подчинении которого находится муници</w:t>
      </w:r>
      <w:r>
        <w:rPr>
          <w:color w:val="auto"/>
          <w:lang w:eastAsia="zh-CN"/>
        </w:rPr>
        <w:t>пальное учреждение.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4.4. Предложение о создании муниципального учреждения путем изменения типа, за исключением создания автономного учреждения путем изменения </w:t>
      </w:r>
      <w:proofErr w:type="gramStart"/>
      <w:r>
        <w:rPr>
          <w:color w:val="auto"/>
          <w:lang w:eastAsia="zh-CN"/>
        </w:rPr>
        <w:t>типа</w:t>
      </w:r>
      <w:proofErr w:type="gramEnd"/>
      <w:r>
        <w:rPr>
          <w:color w:val="auto"/>
          <w:lang w:eastAsia="zh-CN"/>
        </w:rPr>
        <w:t xml:space="preserve"> существующего бюджетного или казенного учреждения, готовится по форме согласно приложению к </w:t>
      </w:r>
      <w:r>
        <w:rPr>
          <w:color w:val="auto"/>
          <w:lang w:eastAsia="zh-CN"/>
        </w:rPr>
        <w:t>настоящему Порядку.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Предложение о создании автономного учреждения путем изменения </w:t>
      </w:r>
      <w:proofErr w:type="gramStart"/>
      <w:r>
        <w:rPr>
          <w:color w:val="auto"/>
          <w:lang w:eastAsia="zh-CN"/>
        </w:rPr>
        <w:t>типа</w:t>
      </w:r>
      <w:proofErr w:type="gramEnd"/>
      <w:r>
        <w:rPr>
          <w:color w:val="auto"/>
          <w:lang w:eastAsia="zh-CN"/>
        </w:rPr>
        <w:t xml:space="preserve"> существующего бюджетного или казенного учреждения готовится по форме, утвержденной постановлением Правительства Российской Федерации от 28.05.2007 № 325 «Об утверждении </w:t>
      </w:r>
      <w:r>
        <w:rPr>
          <w:color w:val="auto"/>
          <w:lang w:eastAsia="zh-CN"/>
        </w:rPr>
        <w:t>формы предложения о создании автономного учреждения путем изменения типа существующего государственного или муниципального учреждения».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Предложение о создании автономного учреждения путем изменения типа существующего муниципального учреждения готовится с с</w:t>
      </w:r>
      <w:r>
        <w:rPr>
          <w:color w:val="auto"/>
          <w:lang w:eastAsia="zh-CN"/>
        </w:rPr>
        <w:t>огласия муниципального учреждения.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В случае если инициатором изменения типа муниципального учреждения является муниципального учреждение, тип которого подлежит изменению, его обращение об изменении типа направляется в Администрацию (структурное подразделен</w:t>
      </w:r>
      <w:r>
        <w:rPr>
          <w:color w:val="auto"/>
          <w:lang w:eastAsia="zh-CN"/>
        </w:rPr>
        <w:t>ия Администрации, введении которого находится муниципальное учреждение, тип которого подлежит изменению).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Администрация (структурное подразделение Администрации, в ведении которого находится муниципальное учреждение, тип которого подлежит изменению) в трид</w:t>
      </w:r>
      <w:r>
        <w:rPr>
          <w:color w:val="auto"/>
          <w:lang w:eastAsia="zh-CN"/>
        </w:rPr>
        <w:t>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</w:t>
      </w:r>
      <w:r>
        <w:rPr>
          <w:color w:val="auto"/>
          <w:lang w:eastAsia="zh-CN"/>
        </w:rPr>
        <w:t>занием причин отказа.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В случае если инициатором изменения типа муниципального учреждения является структурное подразделение Администрации, в ведении которого находится муниципальное учреждение, тип которого подлежит изменению, предложение о создании муници</w:t>
      </w:r>
      <w:r>
        <w:rPr>
          <w:color w:val="auto"/>
          <w:lang w:eastAsia="zh-CN"/>
        </w:rPr>
        <w:t>пального учреждения путем изменения типа готовится этим структурным подразделением Администрации.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4.5. Постановлением Администрации может быть определен перечень муниципальных учреждений, тип которых не подлежит изменению.</w:t>
      </w: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5. Принятие решения о ликвидации</w:t>
      </w:r>
      <w:r>
        <w:rPr>
          <w:b/>
          <w:bCs/>
          <w:color w:val="auto"/>
          <w:lang w:eastAsia="zh-CN"/>
        </w:rPr>
        <w:t xml:space="preserve"> муниципального учреждения</w:t>
      </w: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5.1. Решение о ликвидации муниципального учреждения принимается администрацией в форме постановления.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Постановление Администрации о ликвидации муниципального учреждения должно содержать: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а) наименование ликвидируемого муниципаль</w:t>
      </w:r>
      <w:r>
        <w:rPr>
          <w:color w:val="auto"/>
          <w:lang w:eastAsia="zh-CN"/>
        </w:rPr>
        <w:t>ного учреждения с указанием его типа;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б) структурное подразделение Администрации, ответственное за осуществление ликвидационных процедур;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г) иные мероприятия, необходимые для процедуры ликвидации муниципального учреждения.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5.2. Проект постановления Админис</w:t>
      </w:r>
      <w:r>
        <w:rPr>
          <w:color w:val="auto"/>
          <w:lang w:eastAsia="zh-CN"/>
        </w:rPr>
        <w:t>трации о ликвидации муниципального учреждения, подготавливается структурным подразделением Администрации, в ведомственном подчинении которого находится муниципальное учреждение.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К указанному проекту прилагается пояснительная записка, содержащая обоснование</w:t>
      </w:r>
      <w:r>
        <w:rPr>
          <w:color w:val="auto"/>
          <w:lang w:eastAsia="zh-CN"/>
        </w:rPr>
        <w:t xml:space="preserve"> целесообразности ликвидации муниципального учреждения и информацию о кредиторской задолженности муниципального учреждения (в том числе просроченной).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В случае если ликвидируемое муниципальное казенное учреждение осуществляет муниципальные функции, пояснит</w:t>
      </w:r>
      <w:r>
        <w:rPr>
          <w:color w:val="auto"/>
          <w:lang w:eastAsia="zh-CN"/>
        </w:rPr>
        <w:t>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В случае если ликвидируемое муниципальное учреждение осуществляет полномочия органа местного самоуправления </w:t>
      </w:r>
      <w:r>
        <w:rPr>
          <w:color w:val="auto"/>
          <w:lang w:eastAsia="zh-CN"/>
        </w:rPr>
        <w:t xml:space="preserve">муниципального образования по исполнению публичных </w:t>
      </w:r>
      <w:r>
        <w:rPr>
          <w:color w:val="auto"/>
          <w:lang w:eastAsia="zh-CN"/>
        </w:rPr>
        <w:lastRenderedPageBreak/>
        <w:t>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</w:t>
      </w:r>
      <w:r>
        <w:rPr>
          <w:color w:val="auto"/>
          <w:lang w:eastAsia="zh-CN"/>
        </w:rPr>
        <w:t>идации.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5.3. Вопрос о ликвидации автономного учреждения должен быть предварительно рассмотрен наблюдательным советом автономного учреждения.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По результатам рассмотрения вопроса о ликвидации автономного учреждения наблюдательный совет автономного учреждения</w:t>
      </w:r>
      <w:r>
        <w:rPr>
          <w:color w:val="auto"/>
          <w:lang w:eastAsia="zh-CN"/>
        </w:rPr>
        <w:t xml:space="preserve"> дает рекомендации.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5.4. Решение о ликвидации муниципальных учреждений, образующих социальную инфраструктуру для детей, принимается на основании положительного заключения комиссии по оценке последствий принятия такого решения.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Принятие решения о ликвидации</w:t>
      </w:r>
      <w:r>
        <w:rPr>
          <w:color w:val="auto"/>
          <w:lang w:eastAsia="zh-CN"/>
        </w:rPr>
        <w:t xml:space="preserve"> муниципальной общеобразовательной организации, расположенной в сельском </w:t>
      </w:r>
      <w:r>
        <w:rPr>
          <w:color w:val="auto"/>
          <w:lang w:eastAsia="zh-CN"/>
        </w:rPr>
        <w:t>населённом</w:t>
      </w:r>
      <w:r>
        <w:rPr>
          <w:color w:val="auto"/>
          <w:lang w:eastAsia="zh-CN"/>
        </w:rPr>
        <w:t xml:space="preserve"> пункте</w:t>
      </w:r>
      <w:r>
        <w:rPr>
          <w:color w:val="auto"/>
          <w:lang w:eastAsia="zh-CN"/>
        </w:rPr>
        <w:t xml:space="preserve">, не допускается без учета мнения жителей данного сельского </w:t>
      </w:r>
      <w:r>
        <w:rPr>
          <w:color w:val="auto"/>
          <w:lang w:eastAsia="zh-CN"/>
        </w:rPr>
        <w:t>населённого</w:t>
      </w:r>
      <w:r>
        <w:rPr>
          <w:color w:val="auto"/>
          <w:lang w:eastAsia="zh-CN"/>
        </w:rPr>
        <w:t xml:space="preserve"> пункта</w:t>
      </w:r>
      <w:r>
        <w:rPr>
          <w:color w:val="auto"/>
          <w:lang w:eastAsia="zh-CN"/>
        </w:rPr>
        <w:t xml:space="preserve">. 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5.5. После издания постановления Администрации о ликвидации муниципального учреждения</w:t>
      </w:r>
      <w:r>
        <w:rPr>
          <w:color w:val="auto"/>
          <w:lang w:eastAsia="zh-CN"/>
        </w:rPr>
        <w:t xml:space="preserve"> Администрация осуществляет следующие действия: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а)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орган, осуществляющий государственную регистрацию юридичес</w:t>
      </w:r>
      <w:r>
        <w:rPr>
          <w:color w:val="auto"/>
          <w:lang w:eastAsia="zh-CN"/>
        </w:rPr>
        <w:t>ких лиц, для внесения в Единый государственный реестр юридических лиц записи о том, что юридическое лицо находится в процессе ликвидации, а также опубликовывает сведения о принятии решения о ликвидации муниципального учреждения в порядке, установленном Фед</w:t>
      </w:r>
      <w:r>
        <w:rPr>
          <w:color w:val="auto"/>
          <w:lang w:eastAsia="zh-CN"/>
        </w:rPr>
        <w:t>еральным законом от 08.08.2001                   № 129-ФЗ «О государственной регистрации юридических лиц и индивидуальных предпринимателей»;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б) в двухнедельный срок: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утверждает состав ликвидационной комиссии муниципального учреждения;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устанавливает пор</w:t>
      </w:r>
      <w:r>
        <w:rPr>
          <w:color w:val="auto"/>
          <w:lang w:eastAsia="zh-CN"/>
        </w:rPr>
        <w:t>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5.6. Ликвидационная комиссия: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а) обеспечивает реализацию полномочий по управлению делами л</w:t>
      </w:r>
      <w:r>
        <w:rPr>
          <w:color w:val="auto"/>
          <w:lang w:eastAsia="zh-CN"/>
        </w:rPr>
        <w:t>иквидируемого муниципального учреждения в течение всего периода его ликвидации;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б) в десятидневный срок с даты истечения периода, установленного для предъявления требований кредиторами, представляет в Администрацию для утверждения промежуточный ликвидацион</w:t>
      </w:r>
      <w:r>
        <w:rPr>
          <w:color w:val="auto"/>
          <w:lang w:eastAsia="zh-CN"/>
        </w:rPr>
        <w:t>ный баланс;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в) в десятидневный срок после завершения расчетов с кредиторами представляет в Администрацию для утверждения ликвидационный баланс;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г) осуществляет иные предусмотренные Гражданским кодексом Российской Федерации и другими законодательными актами</w:t>
      </w:r>
      <w:r>
        <w:rPr>
          <w:color w:val="auto"/>
          <w:lang w:eastAsia="zh-CN"/>
        </w:rPr>
        <w:t xml:space="preserve"> Российской Федерации мероприятия по ликвидации муниципального учреждения.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5.7. При ликвидации муниципального казенного учреждения кредитор не вправе требовать досрочного исполнения соответствующего обязательства, а также </w:t>
      </w:r>
      <w:proofErr w:type="gramStart"/>
      <w:r>
        <w:rPr>
          <w:color w:val="auto"/>
          <w:lang w:eastAsia="zh-CN"/>
        </w:rPr>
        <w:t>прекращения обязательства и возмещ</w:t>
      </w:r>
      <w:r>
        <w:rPr>
          <w:color w:val="auto"/>
          <w:lang w:eastAsia="zh-CN"/>
        </w:rPr>
        <w:t>ения</w:t>
      </w:r>
      <w:proofErr w:type="gramEnd"/>
      <w:r>
        <w:rPr>
          <w:color w:val="auto"/>
          <w:lang w:eastAsia="zh-CN"/>
        </w:rPr>
        <w:t xml:space="preserve"> связанных с этим убытков.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5.8. Требования кредиторов ликвидируемого муниципального учреждения (за исключением казенного учреждения) удовлетворяются за счет имущества, на которое в соответствии с Федеральным законом может быть обращено взыскание.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Недви</w:t>
      </w:r>
      <w:r>
        <w:rPr>
          <w:color w:val="auto"/>
          <w:lang w:eastAsia="zh-CN"/>
        </w:rPr>
        <w:t>жимое и движимое имущество муниципального учреждения, оставшееся после удовлетворения требований кредиторов, а также недвижимое и движимое имущество, на которое в соответствии с Федеральным законом не может быть обращено взыскание по обязательствам ликвиди</w:t>
      </w:r>
      <w:r>
        <w:rPr>
          <w:color w:val="auto"/>
          <w:lang w:eastAsia="zh-CN"/>
        </w:rPr>
        <w:t>руемого учреждения, передается ликвидационной комиссией в казну муниципального образования.</w:t>
      </w: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6. Утверждение устава муниципального учреждения и внесение</w:t>
      </w:r>
    </w:p>
    <w:p w:rsidR="007C1845" w:rsidRDefault="00561ED0">
      <w:pPr>
        <w:jc w:val="center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в него изменений</w:t>
      </w:r>
    </w:p>
    <w:p w:rsidR="007C1845" w:rsidRDefault="007C1845">
      <w:pPr>
        <w:jc w:val="center"/>
        <w:rPr>
          <w:color w:val="auto"/>
          <w:lang w:eastAsia="zh-CN"/>
        </w:rPr>
      </w:pP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6.1. Устав муниципального учреждения, а также вносимые в него изменения утверждаются п</w:t>
      </w:r>
      <w:r>
        <w:rPr>
          <w:color w:val="auto"/>
          <w:lang w:eastAsia="zh-CN"/>
        </w:rPr>
        <w:t>остановлением Администрации.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6.2. Устав должен содержать: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lastRenderedPageBreak/>
        <w:t>а) общие сведения, устанавливающие в том числе: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наименование муниципального учреждения с указанием в наименовании его типа;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информацию о месте нахождения муниципального учреждения;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- </w:t>
      </w:r>
      <w:r>
        <w:rPr>
          <w:color w:val="auto"/>
          <w:lang w:eastAsia="zh-CN"/>
        </w:rPr>
        <w:t>наименование органа местного самоуправления, осуществляющего функции и полномочия учредителя муниципального учреждения, и наименование структурного подразделения Администрации, в ведении которого находится (будет находиться) муниципальное учреждение (при н</w:t>
      </w:r>
      <w:r>
        <w:rPr>
          <w:color w:val="auto"/>
          <w:lang w:eastAsia="zh-CN"/>
        </w:rPr>
        <w:t>аличии);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б) предмет, цели и исчерпывающий перечень видов деятельности муниципального учреждения в соответствии с действующим законодательством;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в) раздел об организации деятельности и управлении муниципальным учреждением, содержащий в том числе указания о </w:t>
      </w:r>
      <w:r>
        <w:rPr>
          <w:color w:val="auto"/>
          <w:lang w:eastAsia="zh-CN"/>
        </w:rPr>
        <w:t>структуре, компетенции органов управления муниципального учреждения, порядке их формирования, сроках полномочий и порядке деятельности таких органов, а также положения об ответственности руководителя муниципального учреждения;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г) раздел об имуществе и фина</w:t>
      </w:r>
      <w:r>
        <w:rPr>
          <w:color w:val="auto"/>
          <w:lang w:eastAsia="zh-CN"/>
        </w:rPr>
        <w:t>нсовом обеспечении муниципального учреждения, содержащий в том числе: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порядок распоряжения имуществом, приобретенным бюджетным учреждением;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порядок передачи бюджетным учреждением некоммерческим организациям в качестве их учредителя или участника денежн</w:t>
      </w:r>
      <w:r>
        <w:rPr>
          <w:color w:val="auto"/>
          <w:lang w:eastAsia="zh-CN"/>
        </w:rPr>
        <w:t>ых средств, иного имущества, за исключением особо ценного движимого имущества, закрепленного за ним собственником или приобретенного бюджетным учреждением за счет средств, выделенных ему учредителем на приобретение такого имущества, а также недвижимого иму</w:t>
      </w:r>
      <w:r>
        <w:rPr>
          <w:color w:val="auto"/>
          <w:lang w:eastAsia="zh-CN"/>
        </w:rPr>
        <w:t>щества;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порядок осуществления крупных сделок и сделок, в совершении которых имеется заинтересованность;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запрет на совершение сделок, возможными последствиями которых является отчуждение или обременение имущества, закрепленного за муниципальным учрежден</w:t>
      </w:r>
      <w:r>
        <w:rPr>
          <w:color w:val="auto"/>
          <w:lang w:eastAsia="zh-CN"/>
        </w:rPr>
        <w:t>ием, или имущества, приобретенного за счет средств, выделенных этому учреждению из местного бюджета, если иное не установлено законодательством Российской Федерации;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положения об открытии лицевых счетов муниципальному учреждению в соответствии с законода</w:t>
      </w:r>
      <w:r>
        <w:rPr>
          <w:color w:val="auto"/>
          <w:lang w:eastAsia="zh-CN"/>
        </w:rPr>
        <w:t>тельством Российской Федерации;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положения о ликвидации муниципального учреждения по решению учредителя и о передаче имущества, оставшегося после ликвидации муниципального учреждения, в казну муниципального образования, если иное не предусмотрено действую</w:t>
      </w:r>
      <w:r>
        <w:rPr>
          <w:color w:val="auto"/>
          <w:lang w:eastAsia="zh-CN"/>
        </w:rPr>
        <w:t>щим законодательством;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- указание на субсидиарную ответственность муниципального образования в лице Администрации по обязательствам муниципального казенного учреждения;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д) сведения о филиалах и представительствах муниципального учреждения.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В случаях, преду</w:t>
      </w:r>
      <w:r>
        <w:rPr>
          <w:color w:val="auto"/>
          <w:lang w:eastAsia="zh-CN"/>
        </w:rPr>
        <w:t>смотренных действующим законодательством, устав муниципального учреждения может также содержать иные сведения.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6.3. Содержание устава муниципального автономного учреждения должно соответствовать требованиям, установленным Федеральным законом от 03.11.2006 </w:t>
      </w:r>
      <w:r>
        <w:rPr>
          <w:color w:val="auto"/>
          <w:lang w:eastAsia="zh-CN"/>
        </w:rPr>
        <w:t>№ 174-ФЗ «Об автономных учреждениях».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6.4. Проект устава при создании муниципального учреждения, проект изменений в устав или проект устава в новой редакции для существующих учреждений разрабатывается Администрацией или структурным подразделением Администр</w:t>
      </w:r>
      <w:r>
        <w:rPr>
          <w:color w:val="auto"/>
          <w:lang w:eastAsia="zh-CN"/>
        </w:rPr>
        <w:t>ации, которому подведомственно муниципальное учреждение.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6.5. Предложения о внесении изменений в устав автономного учреждения подлежат рассмотрению наблюдательным советом автономного учреждения.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По результатам рассмотрения предложения о внесении изменений </w:t>
      </w:r>
      <w:r>
        <w:rPr>
          <w:color w:val="auto"/>
          <w:lang w:eastAsia="zh-CN"/>
        </w:rPr>
        <w:t>в устав автономного учреждения наблюдательный совет автономного учреждения дает рекомендации.</w:t>
      </w:r>
    </w:p>
    <w:p w:rsidR="007C1845" w:rsidRDefault="00561ED0">
      <w:pPr>
        <w:ind w:firstLine="709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6.6. Устав, изменения, внесенные в устав, или устав в новой редакции подлежат государственной регистрации в порядке, установленном законодательством Российской Фе</w:t>
      </w:r>
      <w:r>
        <w:rPr>
          <w:color w:val="auto"/>
          <w:lang w:eastAsia="zh-CN"/>
        </w:rPr>
        <w:t>дерации о государственной регистрации юридических лиц.</w:t>
      </w:r>
    </w:p>
    <w:p w:rsidR="007C1845" w:rsidRDefault="007C1845">
      <w:pPr>
        <w:jc w:val="right"/>
        <w:rPr>
          <w:color w:val="auto"/>
          <w:lang w:eastAsia="zh-CN"/>
        </w:rPr>
      </w:pPr>
    </w:p>
    <w:p w:rsidR="007C1845" w:rsidRDefault="007C1845">
      <w:pPr>
        <w:ind w:left="5812"/>
        <w:jc w:val="both"/>
        <w:rPr>
          <w:color w:val="auto"/>
          <w:lang w:eastAsia="zh-CN"/>
        </w:rPr>
      </w:pP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7C1845">
      <w:pPr>
        <w:jc w:val="both"/>
        <w:rPr>
          <w:color w:val="auto"/>
          <w:lang w:eastAsia="zh-CN"/>
        </w:rPr>
      </w:pPr>
    </w:p>
    <w:p w:rsidR="007C1845" w:rsidRDefault="00561ED0">
      <w:pPr>
        <w:ind w:left="5812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lastRenderedPageBreak/>
        <w:t>Приложение к Порядку принятия решений о создании, реорганизации, изменении вида и ликвидации муниципальных учреждений</w:t>
      </w:r>
      <w:r>
        <w:rPr>
          <w:color w:val="auto"/>
          <w:lang w:eastAsia="zh-CN"/>
        </w:rPr>
        <w:t xml:space="preserve"> </w:t>
      </w:r>
      <w:r>
        <w:rPr>
          <w:color w:val="auto"/>
        </w:rPr>
        <w:t xml:space="preserve">муниципального образования «Приморское городское поселение» Выборгского района </w:t>
      </w:r>
      <w:r>
        <w:rPr>
          <w:color w:val="auto"/>
        </w:rPr>
        <w:t>Ленинградской области</w:t>
      </w:r>
      <w:r>
        <w:rPr>
          <w:color w:val="auto"/>
          <w:lang w:eastAsia="zh-CN"/>
        </w:rPr>
        <w:t>, а также об утверждении уставов муниципальных учреждений</w:t>
      </w:r>
      <w:r>
        <w:rPr>
          <w:color w:val="auto"/>
          <w:lang w:eastAsia="zh-CN"/>
        </w:rPr>
        <w:t xml:space="preserve"> </w:t>
      </w:r>
      <w:r>
        <w:rPr>
          <w:color w:val="auto"/>
        </w:rPr>
        <w:t>муниципального образования «Приморское городское поселение» Выборгского района Ленинградской области</w:t>
      </w:r>
      <w:r>
        <w:rPr>
          <w:color w:val="auto"/>
          <w:lang w:eastAsia="zh-CN"/>
        </w:rPr>
        <w:t xml:space="preserve"> и внесении в них изменений</w:t>
      </w:r>
    </w:p>
    <w:p w:rsidR="007C1845" w:rsidRDefault="007C1845">
      <w:pPr>
        <w:jc w:val="right"/>
        <w:rPr>
          <w:color w:val="auto"/>
          <w:lang w:eastAsia="zh-CN"/>
        </w:rPr>
      </w:pPr>
    </w:p>
    <w:p w:rsidR="007C1845" w:rsidRDefault="007C184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auto"/>
          <w:szCs w:val="24"/>
        </w:rPr>
      </w:pPr>
      <w:bookmarkStart w:id="1" w:name="Par182"/>
      <w:bookmarkEnd w:id="1"/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ФОРМА</w:t>
      </w:r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предложения о создании, в том числе путем</w:t>
      </w:r>
      <w:r>
        <w:rPr>
          <w:rFonts w:ascii="Times New Roman" w:hAnsi="Times New Roman" w:cs="Times New Roman"/>
          <w:b/>
          <w:color w:val="auto"/>
          <w:szCs w:val="24"/>
        </w:rPr>
        <w:t xml:space="preserve"> изменения типа или</w:t>
      </w:r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реорганизации муниципального учреждения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7C1845" w:rsidRDefault="007C1845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1. Обоснование создания муниципального учреждения</w:t>
      </w:r>
      <w:r>
        <w:rPr>
          <w:rFonts w:ascii="Times New Roman" w:hAnsi="Times New Roman" w:cs="Times New Roman"/>
          <w:color w:val="auto"/>
          <w:szCs w:val="24"/>
        </w:rPr>
        <w:t>,</w:t>
      </w:r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i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 xml:space="preserve">обоснование реорганизации муниципального учреждения (муниципальных учреждений) </w:t>
      </w:r>
    </w:p>
    <w:p w:rsidR="007C1845" w:rsidRDefault="007C1845">
      <w:pPr>
        <w:pStyle w:val="ConsPlusNormal"/>
        <w:jc w:val="center"/>
        <w:rPr>
          <w:rFonts w:ascii="Times New Roman" w:hAnsi="Times New Roman" w:cs="Times New Roman"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1.1. Обоснование создания муниципального учреждения путем учре</w:t>
      </w:r>
      <w:r>
        <w:rPr>
          <w:rFonts w:ascii="Times New Roman" w:hAnsi="Times New Roman" w:cs="Times New Roman"/>
          <w:color w:val="auto"/>
          <w:szCs w:val="24"/>
        </w:rPr>
        <w:t>ждения: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описание целей и предмета деятельности создаваемого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обоснование целесообразности создания муниципального учреждения с учетом возможных социально-экономических последствий.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1.2. Обоснование создания муниципального учре</w:t>
      </w:r>
      <w:r>
        <w:rPr>
          <w:rFonts w:ascii="Times New Roman" w:hAnsi="Times New Roman" w:cs="Times New Roman"/>
          <w:color w:val="auto"/>
          <w:szCs w:val="24"/>
        </w:rPr>
        <w:t>ждения путем изменения типа муниципального учреждения: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описание целей и предмета деятельности муниципального учреждения, тип которого подлежит изменению;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описание целей и предмета деятельности муниципального учреждения после изменения типа муниципально</w:t>
      </w:r>
      <w:r>
        <w:rPr>
          <w:rFonts w:ascii="Times New Roman" w:hAnsi="Times New Roman" w:cs="Times New Roman"/>
          <w:color w:val="auto"/>
          <w:szCs w:val="24"/>
        </w:rPr>
        <w:t>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обоснование целесообразности изменения типа существующего муниципального учреждения с учетом возможных социально-экономических последствий.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1.3. Обоснование реорганизации муниципального учреждения (муниципальных учреждений):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описание целей</w:t>
      </w:r>
      <w:r>
        <w:rPr>
          <w:rFonts w:ascii="Times New Roman" w:hAnsi="Times New Roman" w:cs="Times New Roman"/>
          <w:color w:val="auto"/>
          <w:szCs w:val="24"/>
        </w:rPr>
        <w:t xml:space="preserve"> и предмета деятельности муниципального учреждения (муниципальных учреждений) до реорганизации;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описание целей и предмета деятельности муниципального учреждения (муниципальных учреждений) после завершения реорганизации;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обоснование целесообразности реорган</w:t>
      </w:r>
      <w:r>
        <w:rPr>
          <w:rFonts w:ascii="Times New Roman" w:hAnsi="Times New Roman" w:cs="Times New Roman"/>
          <w:color w:val="auto"/>
          <w:szCs w:val="24"/>
        </w:rPr>
        <w:t>изации муниципального учреждения (муниципальных учреждений) с учетом возможных социально-экономических последствий.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2. Общие сведения о муниципальном учреждении</w:t>
      </w:r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(муниципальных учреждениях)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2.1. Общие сведения о муниципальном учреждении, создаваемом путем</w:t>
      </w:r>
      <w:r>
        <w:rPr>
          <w:rFonts w:ascii="Times New Roman" w:hAnsi="Times New Roman" w:cs="Times New Roman"/>
          <w:color w:val="auto"/>
          <w:szCs w:val="24"/>
        </w:rPr>
        <w:t xml:space="preserve"> учреждения: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полное наименование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сокращенное наименование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юридический адрес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место нахождения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наименование органа местного самоуправления, </w:t>
      </w:r>
      <w:r>
        <w:rPr>
          <w:rFonts w:ascii="Times New Roman" w:hAnsi="Times New Roman" w:cs="Times New Roman"/>
          <w:color w:val="auto"/>
          <w:szCs w:val="24"/>
        </w:rPr>
        <w:t>который будет осуществлять функции и полномочия учредителя муниципального учреждения.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2.2. Общие сведения о муниципальном учреждении, тип которого подлежит изменению: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полное наименование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сокращенное наименование муниципальног</w:t>
      </w:r>
      <w:r>
        <w:rPr>
          <w:rFonts w:ascii="Times New Roman" w:hAnsi="Times New Roman" w:cs="Times New Roman"/>
          <w:color w:val="auto"/>
          <w:szCs w:val="24"/>
        </w:rPr>
        <w:t>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юридический адрес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место нахождения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>- наименование органа местного самоуправления, который осуществляет функции и полномочия учредителя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фамилия, имя, отчест</w:t>
      </w:r>
      <w:r>
        <w:rPr>
          <w:rFonts w:ascii="Times New Roman" w:hAnsi="Times New Roman" w:cs="Times New Roman"/>
          <w:color w:val="auto"/>
          <w:szCs w:val="24"/>
        </w:rPr>
        <w:t>во (при наличии) руководителя муниципального учреждения и реквизиты документа о его назначении;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реквизиты акта о создании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основной государственный регистрационный номер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идентификационный номер нал</w:t>
      </w:r>
      <w:r>
        <w:rPr>
          <w:rFonts w:ascii="Times New Roman" w:hAnsi="Times New Roman" w:cs="Times New Roman"/>
          <w:color w:val="auto"/>
          <w:szCs w:val="24"/>
        </w:rPr>
        <w:t>огоплательщика;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код причины постановки на учет муниципального учреждения в налоговом органе;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коды видов экономической деятельности по Общероссийскому и региональному классификатору;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филиалов и представительств муниципального учреждения.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2.3.</w:t>
      </w:r>
      <w:r>
        <w:rPr>
          <w:rFonts w:ascii="Times New Roman" w:hAnsi="Times New Roman" w:cs="Times New Roman"/>
          <w:color w:val="auto"/>
          <w:szCs w:val="24"/>
        </w:rPr>
        <w:t xml:space="preserve"> Общие сведения о муниципальном учреждении после изменения типа муниципального учреждения: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полное наименование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сокращенное наименование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юридический адрес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место нахожде</w:t>
      </w:r>
      <w:r>
        <w:rPr>
          <w:rFonts w:ascii="Times New Roman" w:hAnsi="Times New Roman" w:cs="Times New Roman"/>
          <w:color w:val="auto"/>
          <w:szCs w:val="24"/>
        </w:rPr>
        <w:t>ния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наименование органа местного самоуправления, который будет осуществлять функции и полномочия учредителя муниципального учреждения;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фамилия, имя, отчество (при наличии) предполагаемого руководителя муниципального учреждени</w:t>
      </w:r>
      <w:r>
        <w:rPr>
          <w:rFonts w:ascii="Times New Roman" w:hAnsi="Times New Roman" w:cs="Times New Roman"/>
          <w:color w:val="auto"/>
          <w:szCs w:val="24"/>
        </w:rPr>
        <w:t>я;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коды видов экономической деятельности по Общероссийскому и региональному классификатору.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2.4. Общие сведения о муниципальном учреждении (муниципальных учреждениях) до реорганизации: 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полное наименование муниципального учреждения (муниципальных учреж</w:t>
      </w:r>
      <w:r>
        <w:rPr>
          <w:rFonts w:ascii="Times New Roman" w:hAnsi="Times New Roman" w:cs="Times New Roman"/>
          <w:color w:val="auto"/>
          <w:szCs w:val="24"/>
        </w:rPr>
        <w:t>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сокращенное наименование муниципального учреждения (муниципальных учреждений);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юридический адрес муниципального учреждения (муниципальных учреждений);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место нахождения муниципального учреждения (муниципальных учреждений);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наименование </w:t>
      </w:r>
      <w:r>
        <w:rPr>
          <w:rFonts w:ascii="Times New Roman" w:hAnsi="Times New Roman" w:cs="Times New Roman"/>
          <w:color w:val="auto"/>
          <w:szCs w:val="24"/>
        </w:rPr>
        <w:t>органа местного самоуправления, который осуществляет функции и полномочия учредителя муниципального учреждения (муниципальных учреждений);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фамилия, имя, отчество (при наличии) руководителя муниципального учреждения (муниципальных учреждений) и реквизиты </w:t>
      </w:r>
      <w:r>
        <w:rPr>
          <w:rFonts w:ascii="Times New Roman" w:hAnsi="Times New Roman" w:cs="Times New Roman"/>
          <w:color w:val="auto"/>
          <w:szCs w:val="24"/>
        </w:rPr>
        <w:t>документа о его назначении;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основной государственный регистрационный номер муниципального учреждения (муниципальных учреждений);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идентификационный номер налогоплательщика;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код причины постановки на учет муниципального учреждения (муниципальных учрежд</w:t>
      </w:r>
      <w:r>
        <w:rPr>
          <w:rFonts w:ascii="Times New Roman" w:hAnsi="Times New Roman" w:cs="Times New Roman"/>
          <w:color w:val="auto"/>
          <w:szCs w:val="24"/>
        </w:rPr>
        <w:t>ений) в налоговом органе;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коды видов экономической деятельности по Общероссийскому и региональному классификатору; перечень филиалов и представительств муниципального учреждения (муниципальных учреждений).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2.5. Общие сведения о муниципальном учреждении (</w:t>
      </w:r>
      <w:r>
        <w:rPr>
          <w:rFonts w:ascii="Times New Roman" w:hAnsi="Times New Roman" w:cs="Times New Roman"/>
          <w:color w:val="auto"/>
          <w:szCs w:val="24"/>
        </w:rPr>
        <w:t>муниципальных учреждениях) после завершения реорганизации: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полное наименование муниципального учреждения (муниципальных учреждений); сокращенное наименование муниципального учреждения (муниципальных учреждений);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юридический адрес муниципального учрежде</w:t>
      </w:r>
      <w:r>
        <w:rPr>
          <w:rFonts w:ascii="Times New Roman" w:hAnsi="Times New Roman" w:cs="Times New Roman"/>
          <w:color w:val="auto"/>
          <w:szCs w:val="24"/>
        </w:rPr>
        <w:t>ния (муниципальных учреждений);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место нахождения муниципального учреждения (муниципальных учреждений);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наименование органа местного самоуправления, который будет осуществлять функции и полномочия учредителя муниципального учреждения (муниципальных учре</w:t>
      </w:r>
      <w:r>
        <w:rPr>
          <w:rFonts w:ascii="Times New Roman" w:hAnsi="Times New Roman" w:cs="Times New Roman"/>
          <w:color w:val="auto"/>
          <w:szCs w:val="24"/>
        </w:rPr>
        <w:t>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фамилия, имя, отчество (при наличии) предполагаемого руководителя муниципального учреждения (муниципальных учреждений;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коды видов экономической деятельности по Общероссийскому и региональному классификатору;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филиалов и представитель</w:t>
      </w:r>
      <w:r>
        <w:rPr>
          <w:rFonts w:ascii="Times New Roman" w:hAnsi="Times New Roman" w:cs="Times New Roman"/>
          <w:color w:val="auto"/>
          <w:szCs w:val="24"/>
        </w:rPr>
        <w:t>ств муниципального учреждения (муниципальных учреждений).</w:t>
      </w:r>
    </w:p>
    <w:p w:rsidR="007C1845" w:rsidRDefault="007C184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</w:p>
    <w:p w:rsidR="007C1845" w:rsidRDefault="00561ED0" w:rsidP="00561ED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lastRenderedPageBreak/>
        <w:t>3. Сведения о видах деятельности муниципального учреждения</w:t>
      </w:r>
    </w:p>
    <w:p w:rsidR="007C1845" w:rsidRDefault="00561ED0" w:rsidP="00561ED0">
      <w:pPr>
        <w:pStyle w:val="ConsPlusNormal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(муниципальных учреждений)</w:t>
      </w:r>
    </w:p>
    <w:p w:rsidR="007C1845" w:rsidRDefault="007C1845">
      <w:pPr>
        <w:pStyle w:val="ConsPlusNormal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3.1. Перечень основных и дополнительных видов деятельности муниципального учреждения, создаваемого путем </w:t>
      </w:r>
      <w:r>
        <w:rPr>
          <w:rFonts w:ascii="Times New Roman" w:hAnsi="Times New Roman" w:cs="Times New Roman"/>
          <w:color w:val="auto"/>
          <w:szCs w:val="24"/>
        </w:rPr>
        <w:t>учреждения.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3.2. Сведения о видах деятельности муниципального учреждения, тип которого подлежит изменению: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основных и дополнительных видов деятельности муниципального учреждения;</w:t>
      </w:r>
      <w:bookmarkStart w:id="2" w:name="_GoBack"/>
      <w:bookmarkEnd w:id="2"/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информация о наличии лицензий (наименование лицензирующего орган</w:t>
      </w:r>
      <w:r>
        <w:rPr>
          <w:rFonts w:ascii="Times New Roman" w:hAnsi="Times New Roman" w:cs="Times New Roman"/>
          <w:color w:val="auto"/>
          <w:szCs w:val="24"/>
        </w:rPr>
        <w:t>а, лицензируемый вид деятельности, номер лицензии, срок действия лицензии);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информация о членстве в саморегулируемой организации (наименование саморегулируемой организации, реквизиты документов, подтверждающих членство в саморегулируемой организации);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Cs w:val="24"/>
        </w:rPr>
        <w:t>информация о наличии государственной аккредитации (реквизиты и срок действия свидетельства о государственной аккредитации, статус муниципального учреждения в соответствии со свидетельством о государственной аккредитации).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3.3. Перечень основных и дополните</w:t>
      </w:r>
      <w:r>
        <w:rPr>
          <w:rFonts w:ascii="Times New Roman" w:hAnsi="Times New Roman" w:cs="Times New Roman"/>
          <w:color w:val="auto"/>
          <w:szCs w:val="24"/>
        </w:rPr>
        <w:t>льных видов деятельности муниципального учреждения после изменения его типа.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3.4. Сведения о видах деятельности муниципального учреждения (муниципальных учреждений) до реорганизации: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перечень основных и дополнительных видов деятельности муниципального </w:t>
      </w:r>
      <w:r>
        <w:rPr>
          <w:rFonts w:ascii="Times New Roman" w:hAnsi="Times New Roman" w:cs="Times New Roman"/>
          <w:color w:val="auto"/>
          <w:szCs w:val="24"/>
        </w:rPr>
        <w:t>учреждения (муниципальных учреждений);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информация о наличии лицензий (наименование лицензирующего органа, лицензируемый вид деятельности, номер лицензии, срок действия лицензии);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информация о членстве в саморегулируемой организации (наименование саморе</w:t>
      </w:r>
      <w:r>
        <w:rPr>
          <w:rFonts w:ascii="Times New Roman" w:hAnsi="Times New Roman" w:cs="Times New Roman"/>
          <w:color w:val="auto"/>
          <w:szCs w:val="24"/>
        </w:rPr>
        <w:t>гулируемой организации, реквизиты документов, подтверждающих членство в саморегулируемой организации);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информация о наличии государственной аккредитации (реквизиты и срок действия свидетельства о государственной аккредитации, статус муниципального учрежд</w:t>
      </w:r>
      <w:r>
        <w:rPr>
          <w:rFonts w:ascii="Times New Roman" w:hAnsi="Times New Roman" w:cs="Times New Roman"/>
          <w:color w:val="auto"/>
          <w:szCs w:val="24"/>
        </w:rPr>
        <w:t>ения в соответствии со свидетельством о государственной аккредитации).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3.5. Перечень основных и дополнительных видов деятельности муниципального учреждения (муниципальных учреждений) после завершения реорганизации.</w:t>
      </w:r>
    </w:p>
    <w:p w:rsidR="007C1845" w:rsidRDefault="007C184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 xml:space="preserve">4. Сведения об имуществе муниципального </w:t>
      </w:r>
      <w:r>
        <w:rPr>
          <w:rFonts w:ascii="Times New Roman" w:hAnsi="Times New Roman" w:cs="Times New Roman"/>
          <w:b/>
          <w:color w:val="auto"/>
          <w:szCs w:val="24"/>
        </w:rPr>
        <w:t>учреждения</w:t>
      </w:r>
    </w:p>
    <w:p w:rsidR="007C1845" w:rsidRDefault="00561ED0">
      <w:pPr>
        <w:pStyle w:val="ConsPlusNormal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(муниципальных учреждений)</w:t>
      </w:r>
    </w:p>
    <w:p w:rsidR="007C1845" w:rsidRDefault="007C1845">
      <w:pPr>
        <w:pStyle w:val="ConsPlusNormal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4.1. Перечень имущества, планируемого к закреплению за муниципальным учреждением, создаваемым путем учреждения, подлежащего учету в Реестре объектов собственности муниципального образования «</w:t>
      </w:r>
      <w:r>
        <w:rPr>
          <w:rFonts w:ascii="Times New Roman" w:hAnsi="Times New Roman" w:cs="Times New Roman"/>
          <w:color w:val="auto"/>
          <w:szCs w:val="24"/>
        </w:rPr>
        <w:t>Приморское</w:t>
      </w:r>
      <w:r>
        <w:rPr>
          <w:rFonts w:ascii="Times New Roman" w:hAnsi="Times New Roman" w:cs="Times New Roman"/>
          <w:color w:val="auto"/>
          <w:szCs w:val="24"/>
        </w:rPr>
        <w:t xml:space="preserve"> городское посел</w:t>
      </w:r>
      <w:r>
        <w:rPr>
          <w:rFonts w:ascii="Times New Roman" w:hAnsi="Times New Roman" w:cs="Times New Roman"/>
          <w:color w:val="auto"/>
          <w:szCs w:val="24"/>
        </w:rPr>
        <w:t>ение</w:t>
      </w:r>
      <w:r>
        <w:rPr>
          <w:rFonts w:ascii="Times New Roman" w:hAnsi="Times New Roman" w:cs="Times New Roman"/>
          <w:color w:val="auto"/>
          <w:szCs w:val="24"/>
        </w:rPr>
        <w:t>» Выборгского района Ленинградской области, с указанием стоимости.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4.2. Перечень объектов особо ценного движимого имущества, планируемых к закреплению за бюджетным или автономным муниципальным учреждением, создаваемым путем учреждения, подлежащего учет</w:t>
      </w:r>
      <w:r>
        <w:rPr>
          <w:rFonts w:ascii="Times New Roman" w:hAnsi="Times New Roman" w:cs="Times New Roman"/>
          <w:color w:val="auto"/>
          <w:szCs w:val="24"/>
        </w:rPr>
        <w:t>у в Реестре объектов собственности муниципального образования «</w:t>
      </w:r>
      <w:r>
        <w:rPr>
          <w:rFonts w:ascii="Times New Roman" w:hAnsi="Times New Roman" w:cs="Times New Roman"/>
          <w:color w:val="auto"/>
          <w:szCs w:val="24"/>
        </w:rPr>
        <w:t>Приморское</w:t>
      </w:r>
      <w:r>
        <w:rPr>
          <w:rFonts w:ascii="Times New Roman" w:hAnsi="Times New Roman" w:cs="Times New Roman"/>
          <w:color w:val="auto"/>
          <w:szCs w:val="24"/>
        </w:rPr>
        <w:t xml:space="preserve"> городское </w:t>
      </w:r>
      <w:proofErr w:type="gramStart"/>
      <w:r>
        <w:rPr>
          <w:rFonts w:ascii="Times New Roman" w:hAnsi="Times New Roman" w:cs="Times New Roman"/>
          <w:color w:val="auto"/>
          <w:szCs w:val="24"/>
        </w:rPr>
        <w:t>поселение</w:t>
      </w:r>
      <w:r>
        <w:rPr>
          <w:rFonts w:ascii="Times New Roman" w:hAnsi="Times New Roman" w:cs="Times New Roman"/>
          <w:color w:val="auto"/>
          <w:szCs w:val="24"/>
        </w:rPr>
        <w:t>»  Выборгского</w:t>
      </w:r>
      <w:proofErr w:type="gramEnd"/>
      <w:r>
        <w:rPr>
          <w:rFonts w:ascii="Times New Roman" w:hAnsi="Times New Roman" w:cs="Times New Roman"/>
          <w:color w:val="auto"/>
          <w:szCs w:val="24"/>
        </w:rPr>
        <w:t xml:space="preserve"> района Ленинградской области, с указанием стоимости.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4.3. Сведения об имуществе, как закрепленном за муниципальным учреждением, тип которого подлежи</w:t>
      </w:r>
      <w:r>
        <w:rPr>
          <w:rFonts w:ascii="Times New Roman" w:hAnsi="Times New Roman" w:cs="Times New Roman"/>
          <w:color w:val="auto"/>
          <w:szCs w:val="24"/>
        </w:rPr>
        <w:t>т изменению, так и приобретенном учреждением: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имущества, подлежащего учету в Реестре объектов собственности муниципального образования «</w:t>
      </w:r>
      <w:r>
        <w:rPr>
          <w:rFonts w:ascii="Times New Roman" w:hAnsi="Times New Roman" w:cs="Times New Roman"/>
          <w:color w:val="auto"/>
          <w:szCs w:val="24"/>
        </w:rPr>
        <w:t>Приморское</w:t>
      </w:r>
      <w:r>
        <w:rPr>
          <w:rFonts w:ascii="Times New Roman" w:hAnsi="Times New Roman" w:cs="Times New Roman"/>
          <w:color w:val="auto"/>
          <w:szCs w:val="24"/>
        </w:rPr>
        <w:t xml:space="preserve"> городское </w:t>
      </w:r>
      <w:proofErr w:type="gramStart"/>
      <w:r>
        <w:rPr>
          <w:rFonts w:ascii="Times New Roman" w:hAnsi="Times New Roman" w:cs="Times New Roman"/>
          <w:color w:val="auto"/>
          <w:szCs w:val="24"/>
        </w:rPr>
        <w:t>поселение</w:t>
      </w:r>
      <w:r>
        <w:rPr>
          <w:rFonts w:ascii="Times New Roman" w:hAnsi="Times New Roman" w:cs="Times New Roman"/>
          <w:color w:val="auto"/>
          <w:szCs w:val="24"/>
        </w:rPr>
        <w:t>»  Выборгского</w:t>
      </w:r>
      <w:proofErr w:type="gramEnd"/>
      <w:r>
        <w:rPr>
          <w:rFonts w:ascii="Times New Roman" w:hAnsi="Times New Roman" w:cs="Times New Roman"/>
          <w:color w:val="auto"/>
          <w:szCs w:val="24"/>
        </w:rPr>
        <w:t xml:space="preserve"> района Ленинградской области, с указанием стоимости (на последню</w:t>
      </w:r>
      <w:r>
        <w:rPr>
          <w:rFonts w:ascii="Times New Roman" w:hAnsi="Times New Roman" w:cs="Times New Roman"/>
          <w:color w:val="auto"/>
          <w:szCs w:val="24"/>
        </w:rPr>
        <w:t>ю отчетную дату);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общая балансовая стоимость финансовых активов (на последнюю отчетную дату).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4.4. Перечень имущества, планируемого к закреплению за муниципальным учреждением после изменения его типа, подлежащего учету в Реестре объектов собственности му</w:t>
      </w:r>
      <w:r>
        <w:rPr>
          <w:rFonts w:ascii="Times New Roman" w:hAnsi="Times New Roman" w:cs="Times New Roman"/>
          <w:color w:val="auto"/>
          <w:szCs w:val="24"/>
        </w:rPr>
        <w:t>ниципального образования «</w:t>
      </w:r>
      <w:r>
        <w:rPr>
          <w:rFonts w:ascii="Times New Roman" w:hAnsi="Times New Roman" w:cs="Times New Roman"/>
          <w:color w:val="auto"/>
          <w:szCs w:val="24"/>
        </w:rPr>
        <w:t>Приморское</w:t>
      </w:r>
      <w:r>
        <w:rPr>
          <w:rFonts w:ascii="Times New Roman" w:hAnsi="Times New Roman" w:cs="Times New Roman"/>
          <w:color w:val="auto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color w:val="auto"/>
          <w:szCs w:val="24"/>
        </w:rPr>
        <w:t>» Выборгского района Ленинградской области, с указанием стоимости.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4.5. Перечень объектов особо ценного движимого имущества, планируемых к </w:t>
      </w:r>
      <w:r>
        <w:rPr>
          <w:rFonts w:ascii="Times New Roman" w:hAnsi="Times New Roman" w:cs="Times New Roman"/>
          <w:color w:val="auto"/>
          <w:szCs w:val="24"/>
        </w:rPr>
        <w:lastRenderedPageBreak/>
        <w:t>закреплению за бюджетным или автономным муниципальным учрежде</w:t>
      </w:r>
      <w:r>
        <w:rPr>
          <w:rFonts w:ascii="Times New Roman" w:hAnsi="Times New Roman" w:cs="Times New Roman"/>
          <w:color w:val="auto"/>
          <w:szCs w:val="24"/>
        </w:rPr>
        <w:t>нием после изменения его типа, подлежащего учету в Реестре объектов собственности муниципального образования «</w:t>
      </w:r>
      <w:r>
        <w:rPr>
          <w:rFonts w:ascii="Times New Roman" w:hAnsi="Times New Roman" w:cs="Times New Roman"/>
          <w:color w:val="auto"/>
          <w:szCs w:val="24"/>
        </w:rPr>
        <w:t>Приморское</w:t>
      </w:r>
      <w:r>
        <w:rPr>
          <w:rFonts w:ascii="Times New Roman" w:hAnsi="Times New Roman" w:cs="Times New Roman"/>
          <w:color w:val="auto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color w:val="auto"/>
          <w:szCs w:val="24"/>
        </w:rPr>
        <w:t>» Выборгского района Ленинградской области, с указанием стоимости.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4.6. Сведения об имуществе, как закрепленном за </w:t>
      </w:r>
      <w:r>
        <w:rPr>
          <w:rFonts w:ascii="Times New Roman" w:hAnsi="Times New Roman" w:cs="Times New Roman"/>
          <w:color w:val="auto"/>
          <w:szCs w:val="24"/>
        </w:rPr>
        <w:t>муниципальным учреждением (муниципальными учреждениями) до реорганизации, так и приобретенном муниципальным учреждением (муниципальными учреждениями):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имущества, подлежащего учету в Реестре объектов собственности муниципального образования «</w:t>
      </w:r>
      <w:r>
        <w:rPr>
          <w:rFonts w:ascii="Times New Roman" w:hAnsi="Times New Roman" w:cs="Times New Roman"/>
          <w:color w:val="auto"/>
          <w:szCs w:val="24"/>
        </w:rPr>
        <w:t>Прим</w:t>
      </w:r>
      <w:r>
        <w:rPr>
          <w:rFonts w:ascii="Times New Roman" w:hAnsi="Times New Roman" w:cs="Times New Roman"/>
          <w:color w:val="auto"/>
          <w:szCs w:val="24"/>
        </w:rPr>
        <w:t>орское</w:t>
      </w:r>
      <w:r>
        <w:rPr>
          <w:rFonts w:ascii="Times New Roman" w:hAnsi="Times New Roman" w:cs="Times New Roman"/>
          <w:color w:val="auto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color w:val="auto"/>
          <w:szCs w:val="24"/>
        </w:rPr>
        <w:t>» Выборгского района Ленинградской области, с указанием стоимости (на последнюю отчетную дату);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общая балансовая стоимость финансовых активов (на последнюю отчетную дату).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4.7. Перечень имущества, планируемого к закреплению за м</w:t>
      </w:r>
      <w:r>
        <w:rPr>
          <w:rFonts w:ascii="Times New Roman" w:hAnsi="Times New Roman" w:cs="Times New Roman"/>
          <w:color w:val="auto"/>
          <w:szCs w:val="24"/>
        </w:rPr>
        <w:t>униципальным учреждением (муниципальными учреждениями) после завершения реорганизации, подлежащего учету в Реестре объектов собственности муниципального образования «</w:t>
      </w:r>
      <w:r>
        <w:rPr>
          <w:rFonts w:ascii="Times New Roman" w:hAnsi="Times New Roman" w:cs="Times New Roman"/>
          <w:color w:val="auto"/>
          <w:szCs w:val="24"/>
        </w:rPr>
        <w:t>Приморское</w:t>
      </w:r>
      <w:r>
        <w:rPr>
          <w:rFonts w:ascii="Times New Roman" w:hAnsi="Times New Roman" w:cs="Times New Roman"/>
          <w:color w:val="auto"/>
          <w:szCs w:val="24"/>
        </w:rPr>
        <w:t xml:space="preserve"> городское </w:t>
      </w:r>
      <w:proofErr w:type="gramStart"/>
      <w:r>
        <w:rPr>
          <w:rFonts w:ascii="Times New Roman" w:hAnsi="Times New Roman" w:cs="Times New Roman"/>
          <w:color w:val="auto"/>
          <w:szCs w:val="24"/>
        </w:rPr>
        <w:t>поселение</w:t>
      </w:r>
      <w:r>
        <w:rPr>
          <w:rFonts w:ascii="Times New Roman" w:hAnsi="Times New Roman" w:cs="Times New Roman"/>
          <w:color w:val="auto"/>
          <w:szCs w:val="24"/>
        </w:rPr>
        <w:t>»  Выборгского</w:t>
      </w:r>
      <w:proofErr w:type="gramEnd"/>
      <w:r>
        <w:rPr>
          <w:rFonts w:ascii="Times New Roman" w:hAnsi="Times New Roman" w:cs="Times New Roman"/>
          <w:color w:val="auto"/>
          <w:szCs w:val="24"/>
        </w:rPr>
        <w:t xml:space="preserve"> района Ленинградской области, с указанием сто</w:t>
      </w:r>
      <w:r>
        <w:rPr>
          <w:rFonts w:ascii="Times New Roman" w:hAnsi="Times New Roman" w:cs="Times New Roman"/>
          <w:color w:val="auto"/>
          <w:szCs w:val="24"/>
        </w:rPr>
        <w:t>имости.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4.8. Перечень объектов особо ценного движимого имущества, планируемых к закреплению за бюджетным или автономным муниципальным учреждением после завершения реорганизации, подлежащего учету в Реестре объектов собственности муниципального образования </w:t>
      </w:r>
      <w:r>
        <w:rPr>
          <w:rFonts w:ascii="Times New Roman" w:hAnsi="Times New Roman" w:cs="Times New Roman"/>
          <w:color w:val="auto"/>
          <w:szCs w:val="24"/>
        </w:rPr>
        <w:t>«</w:t>
      </w:r>
      <w:r>
        <w:rPr>
          <w:rFonts w:ascii="Times New Roman" w:hAnsi="Times New Roman" w:cs="Times New Roman"/>
          <w:color w:val="auto"/>
          <w:szCs w:val="24"/>
        </w:rPr>
        <w:t>Приморское</w:t>
      </w:r>
      <w:r>
        <w:rPr>
          <w:rFonts w:ascii="Times New Roman" w:hAnsi="Times New Roman" w:cs="Times New Roman"/>
          <w:color w:val="auto"/>
          <w:szCs w:val="24"/>
        </w:rPr>
        <w:t xml:space="preserve"> городское </w:t>
      </w:r>
      <w:proofErr w:type="gramStart"/>
      <w:r>
        <w:rPr>
          <w:rFonts w:ascii="Times New Roman" w:hAnsi="Times New Roman" w:cs="Times New Roman"/>
          <w:color w:val="auto"/>
          <w:szCs w:val="24"/>
        </w:rPr>
        <w:t>поселение</w:t>
      </w:r>
      <w:r>
        <w:rPr>
          <w:rFonts w:ascii="Times New Roman" w:hAnsi="Times New Roman" w:cs="Times New Roman"/>
          <w:color w:val="auto"/>
          <w:szCs w:val="24"/>
        </w:rPr>
        <w:t>»  Выборгского</w:t>
      </w:r>
      <w:proofErr w:type="gramEnd"/>
      <w:r>
        <w:rPr>
          <w:rFonts w:ascii="Times New Roman" w:hAnsi="Times New Roman" w:cs="Times New Roman"/>
          <w:color w:val="auto"/>
          <w:szCs w:val="24"/>
        </w:rPr>
        <w:t xml:space="preserve"> района Ленинградской области, с указанием стоимости.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5. Сведения о финансовом обеспечении и доходах</w:t>
      </w:r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муниципального учреждения (муниципальных учреждений)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5.1. Сведения о финансовом обеспечении и доходах </w:t>
      </w:r>
      <w:r>
        <w:rPr>
          <w:rFonts w:ascii="Times New Roman" w:hAnsi="Times New Roman" w:cs="Times New Roman"/>
          <w:color w:val="auto"/>
          <w:szCs w:val="24"/>
        </w:rPr>
        <w:t>муниципального учреждения, тип которого подлежит изменению: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1) объемы финансового обеспечения за предыдущий год: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из федерального бюджета;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из областного бюджета;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из местного бюджета;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2) объем доходов от приносящей доход деятельности за предыдущий год;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3) объем доходов от сдачи в аренду имущества, находящегося в муниципальной собственности, за предыдущий год.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5.2. Сведения о финансовом обеспечении и доходах муниципального учреждения (муниципальных учреждений) до реорганизации: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1) объемы финансового обес</w:t>
      </w:r>
      <w:r>
        <w:rPr>
          <w:rFonts w:ascii="Times New Roman" w:hAnsi="Times New Roman" w:cs="Times New Roman"/>
          <w:color w:val="auto"/>
          <w:szCs w:val="24"/>
        </w:rPr>
        <w:t>печения за предыдущий год: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из федерального бюджета;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из областного бюджета;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из местного бюджета;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2) объем доходов от приносящей доход деятельности за предыдущий год;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3) объем доходов от сдачи в аренду имущества, находящегося в муниципальной собственно</w:t>
      </w:r>
      <w:r>
        <w:rPr>
          <w:rFonts w:ascii="Times New Roman" w:hAnsi="Times New Roman" w:cs="Times New Roman"/>
          <w:color w:val="auto"/>
          <w:szCs w:val="24"/>
        </w:rPr>
        <w:t>сти, за предыдущий год.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6. Сведения о задолженности муниципального учреждения</w:t>
      </w:r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(муниципальных учреждений)</w:t>
      </w:r>
    </w:p>
    <w:p w:rsidR="007C1845" w:rsidRDefault="007C184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6.1. Сведения о задолженности муниципального учреждения, тип которого подлежит изменению: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информация о кредиторской задолженности за предыдущий год</w:t>
      </w:r>
      <w:r>
        <w:rPr>
          <w:rFonts w:ascii="Times New Roman" w:hAnsi="Times New Roman" w:cs="Times New Roman"/>
          <w:color w:val="auto"/>
          <w:szCs w:val="24"/>
        </w:rPr>
        <w:t>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информация о дебиторской задолженности за предыдущий год.</w:t>
      </w:r>
    </w:p>
    <w:p w:rsidR="007C1845" w:rsidRDefault="007C184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6.2. Сведения о задолженности муниципального учреждения (муниципальных учреждений) до реорганизации: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информация о кредиторской задолженности за предыдущий год;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информация о дебиторской </w:t>
      </w:r>
      <w:r>
        <w:rPr>
          <w:rFonts w:ascii="Times New Roman" w:hAnsi="Times New Roman" w:cs="Times New Roman"/>
          <w:color w:val="auto"/>
          <w:szCs w:val="24"/>
        </w:rPr>
        <w:t>задолженности за предыдущий год.</w:t>
      </w:r>
    </w:p>
    <w:p w:rsidR="007C1845" w:rsidRDefault="007C1845">
      <w:pPr>
        <w:pStyle w:val="ConsPlusNormal"/>
        <w:spacing w:line="240" w:lineRule="exact"/>
        <w:ind w:firstLine="426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7. Сведения об услугах (работах), оказываемых муниципальным</w:t>
      </w:r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учреждением (муниципальными учреждениями)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7.1. Сведения об услугах (работах), оказываемых муниципальным учреждением, тип которого подлежит изменению: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перечень </w:t>
      </w:r>
      <w:r>
        <w:rPr>
          <w:rFonts w:ascii="Times New Roman" w:hAnsi="Times New Roman" w:cs="Times New Roman"/>
          <w:color w:val="auto"/>
          <w:szCs w:val="24"/>
        </w:rPr>
        <w:t>услуг (работ), оказываемых за счет бюджетных средств;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количество потребителей услуг (работ), оказываемых за счет бюджетных средств, за предыдущие три года;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услуг (работ), оказываемых на платной (частично платной) основе;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количество потребите</w:t>
      </w:r>
      <w:r>
        <w:rPr>
          <w:rFonts w:ascii="Times New Roman" w:hAnsi="Times New Roman" w:cs="Times New Roman"/>
          <w:color w:val="auto"/>
          <w:szCs w:val="24"/>
        </w:rPr>
        <w:t>лей услуг (работ), оказываемых на платной (частично платной) основе.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7.2. Сведения об услугах (работах), оказываемых муниципальным учреждением (муниципальными учреждениями) до реорганизации: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услуг (работ), оказываемых за счет бюджетных средств;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количество потребителей услуг (работ), оказываемых за счет бюджетных средств, за предыдущие три года;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услуг (работ), оказываемых на платной (частично платной) основе;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количество потребителей услуг (работ), оказываемых на платной (частично пл</w:t>
      </w:r>
      <w:r>
        <w:rPr>
          <w:rFonts w:ascii="Times New Roman" w:hAnsi="Times New Roman" w:cs="Times New Roman"/>
          <w:color w:val="auto"/>
          <w:szCs w:val="24"/>
        </w:rPr>
        <w:t>атной) основе.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8. Сведения об услугах (работах), планируемых к оказанию</w:t>
      </w:r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муниципальным учреждением (муниципальными учреждениями)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8.1. Сведения об услугах (работах), планируемых к оказанию муниципальным учреждением, создаваемым путем учреждения: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</w:t>
      </w:r>
      <w:r>
        <w:rPr>
          <w:rFonts w:ascii="Times New Roman" w:hAnsi="Times New Roman" w:cs="Times New Roman"/>
          <w:color w:val="auto"/>
          <w:szCs w:val="24"/>
        </w:rPr>
        <w:t xml:space="preserve"> услуг (работ), оказываемых за счет бюджетных средств;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услуг (работ), оказываемых на платной (частично платной) основе.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8.2. Сведения об услугах (работах), планируемых к оказанию муниципальным учреждением после изменения его типа: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перечень </w:t>
      </w:r>
      <w:r>
        <w:rPr>
          <w:rFonts w:ascii="Times New Roman" w:hAnsi="Times New Roman" w:cs="Times New Roman"/>
          <w:color w:val="auto"/>
          <w:szCs w:val="24"/>
        </w:rPr>
        <w:t>услуг (работ), оказываемых за счет бюджетных средств;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услуг (работ), оказываемых на платной (частично платной) основе.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8.3. Сведения об услугах (работах), планируемых к оказанию муниципальным учреждением (муниципальными учреждениями) после завер</w:t>
      </w:r>
      <w:r>
        <w:rPr>
          <w:rFonts w:ascii="Times New Roman" w:hAnsi="Times New Roman" w:cs="Times New Roman"/>
          <w:color w:val="auto"/>
          <w:szCs w:val="24"/>
        </w:rPr>
        <w:t>шения реорганизации: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услуг (работ), оказываемых за счет бюджетных средств;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перечень услуг (работ), оказываемых на платной (частично платной) основе.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9. Сведения о работниках муниципального учреждения</w:t>
      </w:r>
    </w:p>
    <w:p w:rsidR="007C1845" w:rsidRDefault="00561ED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(муниципальных учреждений)</w:t>
      </w:r>
    </w:p>
    <w:p w:rsidR="007C1845" w:rsidRDefault="007C184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9.1. Штатная ч</w:t>
      </w:r>
      <w:r>
        <w:rPr>
          <w:rFonts w:ascii="Times New Roman" w:hAnsi="Times New Roman" w:cs="Times New Roman"/>
          <w:color w:val="auto"/>
          <w:szCs w:val="24"/>
        </w:rPr>
        <w:t>исленность работников муниципального учреждения, создаваемого путем учреждения.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9.2. Сведения о работниках муниципального учреждения, тип которого подлежит изменению: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штатная численность;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фактическая численность работающих по трудовым договорам (на дат</w:t>
      </w:r>
      <w:r>
        <w:rPr>
          <w:rFonts w:ascii="Times New Roman" w:hAnsi="Times New Roman" w:cs="Times New Roman"/>
          <w:color w:val="auto"/>
          <w:szCs w:val="24"/>
        </w:rPr>
        <w:t>у представления предложения);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средняя заработная плата работников, обеспечиваемая за счет бюджетных средств, за предыдущий год;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средняя заработная плата работников, обеспечиваемая за счет внебюджетных источников, за предыдущий год.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9.3. Штатная численн</w:t>
      </w:r>
      <w:r>
        <w:rPr>
          <w:rFonts w:ascii="Times New Roman" w:hAnsi="Times New Roman" w:cs="Times New Roman"/>
          <w:color w:val="auto"/>
          <w:szCs w:val="24"/>
        </w:rPr>
        <w:t>ость муниципального учреждения после изменения его типа.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9.4. Сведения о работниках муниципального учреждения (муниципальных учреждений) до реорганизации: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штатная численность;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фактическая численность работающих по трудовым договорам (на дату </w:t>
      </w:r>
      <w:r>
        <w:rPr>
          <w:rFonts w:ascii="Times New Roman" w:hAnsi="Times New Roman" w:cs="Times New Roman"/>
          <w:color w:val="auto"/>
          <w:szCs w:val="24"/>
        </w:rPr>
        <w:t>представления предложения);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средняя заработная плата работников, обеспечиваемая за счет бюджетных средств, за предыдущий года;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 средняя заработная плата работников, обеспечиваемая за счет внебюджетных источников, за предыдущий год;</w:t>
      </w:r>
    </w:p>
    <w:p w:rsidR="007C1845" w:rsidRDefault="00561ED0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>9.5. Штатная численно</w:t>
      </w:r>
      <w:r>
        <w:rPr>
          <w:rFonts w:ascii="Times New Roman" w:hAnsi="Times New Roman" w:cs="Times New Roman"/>
          <w:color w:val="auto"/>
          <w:szCs w:val="24"/>
        </w:rPr>
        <w:t>сть муниципального учреждения (муниципальных учреждений) после завершения реорганизации.</w:t>
      </w:r>
    </w:p>
    <w:p w:rsidR="007C1845" w:rsidRDefault="007C1845">
      <w:pPr>
        <w:pStyle w:val="ConsPlusNormal"/>
        <w:jc w:val="both"/>
        <w:rPr>
          <w:rFonts w:ascii="Times New Roman" w:hAnsi="Times New Roman" w:cs="Times New Roman"/>
          <w:color w:val="auto"/>
          <w:szCs w:val="24"/>
        </w:rPr>
      </w:pPr>
    </w:p>
    <w:p w:rsidR="007C1845" w:rsidRDefault="00561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7C1845" w:rsidRDefault="00561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(подпись)                (инициалы, фамилия)</w:t>
      </w:r>
    </w:p>
    <w:p w:rsidR="007C1845" w:rsidRDefault="007C1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845" w:rsidRDefault="00561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М.П.</w:t>
      </w:r>
    </w:p>
    <w:p w:rsidR="007C1845" w:rsidRDefault="007C1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845" w:rsidRDefault="00561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7C1845" w:rsidRDefault="007C1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845" w:rsidRDefault="00561E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7C1845" w:rsidRDefault="00561E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Пункты формы заполняются в зависимости от решения, которое подлежит принятию.</w:t>
      </w:r>
    </w:p>
    <w:p w:rsidR="007C1845" w:rsidRDefault="00561E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</w:t>
      </w:r>
      <w:r>
        <w:rPr>
          <w:rFonts w:ascii="Times New Roman" w:hAnsi="Times New Roman" w:cs="Times New Roman"/>
          <w:sz w:val="24"/>
          <w:szCs w:val="24"/>
        </w:rPr>
        <w:t>ие подписывается руководителем структурного подразделения, либо руководителем муниципального учреждения (в случае подготовки предложения муниципальным учреждением). Подпись заверяется соответствующей печатью.</w:t>
      </w:r>
    </w:p>
    <w:p w:rsidR="007C1845" w:rsidRDefault="007C1845">
      <w:pPr>
        <w:pStyle w:val="ConsPlusNormal"/>
        <w:jc w:val="both"/>
        <w:rPr>
          <w:rFonts w:ascii="Times New Roman" w:hAnsi="Times New Roman" w:cs="Times New Roman"/>
          <w:color w:val="auto"/>
          <w:szCs w:val="24"/>
        </w:rPr>
      </w:pPr>
    </w:p>
    <w:p w:rsidR="007C1845" w:rsidRDefault="007C1845">
      <w:pPr>
        <w:pStyle w:val="ConsPlusNormal"/>
        <w:jc w:val="both"/>
        <w:rPr>
          <w:rFonts w:ascii="Times New Roman" w:hAnsi="Times New Roman" w:cs="Times New Roman"/>
          <w:color w:val="auto"/>
          <w:szCs w:val="24"/>
        </w:rPr>
      </w:pPr>
    </w:p>
    <w:p w:rsidR="007C1845" w:rsidRDefault="007C1845">
      <w:pPr>
        <w:jc w:val="right"/>
        <w:rPr>
          <w:color w:val="auto"/>
        </w:rPr>
      </w:pPr>
    </w:p>
    <w:p w:rsidR="007C1845" w:rsidRDefault="007C1845">
      <w:pPr>
        <w:jc w:val="center"/>
        <w:rPr>
          <w:color w:val="auto"/>
          <w:lang w:eastAsia="zh-CN"/>
        </w:rPr>
      </w:pPr>
    </w:p>
    <w:p w:rsidR="007C1845" w:rsidRDefault="007C1845">
      <w:pPr>
        <w:jc w:val="center"/>
        <w:rPr>
          <w:color w:val="auto"/>
          <w:lang w:eastAsia="zh-CN"/>
        </w:rPr>
      </w:pPr>
    </w:p>
    <w:p w:rsidR="007C1845" w:rsidRDefault="007C1845">
      <w:pPr>
        <w:jc w:val="center"/>
        <w:rPr>
          <w:color w:val="auto"/>
          <w:lang w:eastAsia="zh-CN"/>
        </w:rPr>
      </w:pPr>
    </w:p>
    <w:p w:rsidR="007C1845" w:rsidRDefault="007C1845">
      <w:pPr>
        <w:jc w:val="center"/>
        <w:rPr>
          <w:color w:val="auto"/>
          <w:lang w:eastAsia="zh-CN"/>
        </w:rPr>
      </w:pPr>
    </w:p>
    <w:p w:rsidR="007C1845" w:rsidRDefault="007C1845">
      <w:pPr>
        <w:jc w:val="center"/>
        <w:rPr>
          <w:color w:val="auto"/>
          <w:lang w:eastAsia="zh-CN"/>
        </w:rPr>
      </w:pPr>
    </w:p>
    <w:p w:rsidR="007C1845" w:rsidRDefault="007C1845">
      <w:pPr>
        <w:jc w:val="center"/>
        <w:rPr>
          <w:color w:val="auto"/>
          <w:lang w:eastAsia="zh-CN"/>
        </w:rPr>
      </w:pPr>
    </w:p>
    <w:p w:rsidR="007C1845" w:rsidRDefault="007C1845">
      <w:pPr>
        <w:jc w:val="center"/>
        <w:rPr>
          <w:color w:val="auto"/>
          <w:lang w:eastAsia="zh-CN"/>
        </w:rPr>
      </w:pPr>
    </w:p>
    <w:p w:rsidR="007C1845" w:rsidRDefault="007C1845">
      <w:pPr>
        <w:jc w:val="center"/>
        <w:rPr>
          <w:color w:val="auto"/>
          <w:lang w:eastAsia="zh-CN"/>
        </w:rPr>
      </w:pPr>
    </w:p>
    <w:sectPr w:rsidR="007C1845">
      <w:pgSz w:w="11906" w:h="16838"/>
      <w:pgMar w:top="709" w:right="850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75D7A"/>
    <w:multiLevelType w:val="multilevel"/>
    <w:tmpl w:val="66675D7A"/>
    <w:lvl w:ilvl="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D7C"/>
    <w:rsid w:val="00012A98"/>
    <w:rsid w:val="00025ED3"/>
    <w:rsid w:val="000320CC"/>
    <w:rsid w:val="00040597"/>
    <w:rsid w:val="0004155C"/>
    <w:rsid w:val="00046539"/>
    <w:rsid w:val="00060083"/>
    <w:rsid w:val="00081C16"/>
    <w:rsid w:val="00085F55"/>
    <w:rsid w:val="00092172"/>
    <w:rsid w:val="000A3969"/>
    <w:rsid w:val="000B271F"/>
    <w:rsid w:val="000B2A0A"/>
    <w:rsid w:val="000B3F6F"/>
    <w:rsid w:val="000B4603"/>
    <w:rsid w:val="000D7C4C"/>
    <w:rsid w:val="000D7EE4"/>
    <w:rsid w:val="000E1EAF"/>
    <w:rsid w:val="000F2DEE"/>
    <w:rsid w:val="000F441D"/>
    <w:rsid w:val="0010701E"/>
    <w:rsid w:val="0011113E"/>
    <w:rsid w:val="0011366E"/>
    <w:rsid w:val="00130544"/>
    <w:rsid w:val="0014477D"/>
    <w:rsid w:val="001454EF"/>
    <w:rsid w:val="00153B99"/>
    <w:rsid w:val="0015605A"/>
    <w:rsid w:val="00163F00"/>
    <w:rsid w:val="00167A8B"/>
    <w:rsid w:val="001A1B81"/>
    <w:rsid w:val="001C55AB"/>
    <w:rsid w:val="001D7BBA"/>
    <w:rsid w:val="001F0DA6"/>
    <w:rsid w:val="001F5701"/>
    <w:rsid w:val="00203157"/>
    <w:rsid w:val="00213381"/>
    <w:rsid w:val="002355BF"/>
    <w:rsid w:val="00244ED2"/>
    <w:rsid w:val="00261F62"/>
    <w:rsid w:val="00262D25"/>
    <w:rsid w:val="00294464"/>
    <w:rsid w:val="002B17B7"/>
    <w:rsid w:val="002D36DA"/>
    <w:rsid w:val="002F053E"/>
    <w:rsid w:val="002F5C5F"/>
    <w:rsid w:val="00306A8B"/>
    <w:rsid w:val="003108F0"/>
    <w:rsid w:val="00321DBB"/>
    <w:rsid w:val="00365ABA"/>
    <w:rsid w:val="00367E44"/>
    <w:rsid w:val="00381F8D"/>
    <w:rsid w:val="00387019"/>
    <w:rsid w:val="003B4780"/>
    <w:rsid w:val="003B73E8"/>
    <w:rsid w:val="003D506C"/>
    <w:rsid w:val="003E21C8"/>
    <w:rsid w:val="003E45BA"/>
    <w:rsid w:val="003E4984"/>
    <w:rsid w:val="003E70E8"/>
    <w:rsid w:val="00416D7C"/>
    <w:rsid w:val="00434454"/>
    <w:rsid w:val="0043785C"/>
    <w:rsid w:val="0044300B"/>
    <w:rsid w:val="004619BD"/>
    <w:rsid w:val="00465E92"/>
    <w:rsid w:val="00467579"/>
    <w:rsid w:val="00467F6F"/>
    <w:rsid w:val="0047040F"/>
    <w:rsid w:val="004728BC"/>
    <w:rsid w:val="00482EF4"/>
    <w:rsid w:val="0048639B"/>
    <w:rsid w:val="00495601"/>
    <w:rsid w:val="00496571"/>
    <w:rsid w:val="004C1435"/>
    <w:rsid w:val="004C2509"/>
    <w:rsid w:val="004C66AD"/>
    <w:rsid w:val="004C6B29"/>
    <w:rsid w:val="004C75E1"/>
    <w:rsid w:val="004E063D"/>
    <w:rsid w:val="004E576F"/>
    <w:rsid w:val="004E67D6"/>
    <w:rsid w:val="0051041B"/>
    <w:rsid w:val="005156DB"/>
    <w:rsid w:val="005326E6"/>
    <w:rsid w:val="0053520E"/>
    <w:rsid w:val="00542EEF"/>
    <w:rsid w:val="00547C2D"/>
    <w:rsid w:val="00561ED0"/>
    <w:rsid w:val="0057409D"/>
    <w:rsid w:val="00583B7C"/>
    <w:rsid w:val="00590A2B"/>
    <w:rsid w:val="00590BB0"/>
    <w:rsid w:val="005A4E8D"/>
    <w:rsid w:val="005A5857"/>
    <w:rsid w:val="005B336C"/>
    <w:rsid w:val="005B3B7C"/>
    <w:rsid w:val="005B51E1"/>
    <w:rsid w:val="005C4419"/>
    <w:rsid w:val="005C4995"/>
    <w:rsid w:val="005C7915"/>
    <w:rsid w:val="005D300D"/>
    <w:rsid w:val="005E2E97"/>
    <w:rsid w:val="005F77B4"/>
    <w:rsid w:val="0061695A"/>
    <w:rsid w:val="00633B88"/>
    <w:rsid w:val="0063465D"/>
    <w:rsid w:val="00673C89"/>
    <w:rsid w:val="0067639B"/>
    <w:rsid w:val="006924FD"/>
    <w:rsid w:val="0069630E"/>
    <w:rsid w:val="00697145"/>
    <w:rsid w:val="006A2C82"/>
    <w:rsid w:val="006B2213"/>
    <w:rsid w:val="006D4F7D"/>
    <w:rsid w:val="006E2444"/>
    <w:rsid w:val="00706454"/>
    <w:rsid w:val="0072001A"/>
    <w:rsid w:val="00723F9B"/>
    <w:rsid w:val="007246E0"/>
    <w:rsid w:val="00734EEB"/>
    <w:rsid w:val="007616AC"/>
    <w:rsid w:val="00763AA4"/>
    <w:rsid w:val="00792675"/>
    <w:rsid w:val="007A3CDC"/>
    <w:rsid w:val="007B04E9"/>
    <w:rsid w:val="007C1845"/>
    <w:rsid w:val="007E175A"/>
    <w:rsid w:val="007E37A5"/>
    <w:rsid w:val="007E6D88"/>
    <w:rsid w:val="007F56F8"/>
    <w:rsid w:val="007F7941"/>
    <w:rsid w:val="00805086"/>
    <w:rsid w:val="00811A17"/>
    <w:rsid w:val="008124D1"/>
    <w:rsid w:val="00836214"/>
    <w:rsid w:val="0085506D"/>
    <w:rsid w:val="008714C8"/>
    <w:rsid w:val="00873109"/>
    <w:rsid w:val="008749BC"/>
    <w:rsid w:val="008753A9"/>
    <w:rsid w:val="00886481"/>
    <w:rsid w:val="008A2EEC"/>
    <w:rsid w:val="008A379D"/>
    <w:rsid w:val="008A611B"/>
    <w:rsid w:val="008B51FA"/>
    <w:rsid w:val="008C3655"/>
    <w:rsid w:val="008C4928"/>
    <w:rsid w:val="008C4FC4"/>
    <w:rsid w:val="008C61CB"/>
    <w:rsid w:val="008C7B9C"/>
    <w:rsid w:val="008E79D7"/>
    <w:rsid w:val="008F7007"/>
    <w:rsid w:val="00907817"/>
    <w:rsid w:val="009233CF"/>
    <w:rsid w:val="00924384"/>
    <w:rsid w:val="00934775"/>
    <w:rsid w:val="00953406"/>
    <w:rsid w:val="00954F46"/>
    <w:rsid w:val="00966C0D"/>
    <w:rsid w:val="00996AD0"/>
    <w:rsid w:val="009A4D1A"/>
    <w:rsid w:val="009A56A7"/>
    <w:rsid w:val="009A56FC"/>
    <w:rsid w:val="009C2FF3"/>
    <w:rsid w:val="009E0850"/>
    <w:rsid w:val="009E5426"/>
    <w:rsid w:val="009F079B"/>
    <w:rsid w:val="00A07335"/>
    <w:rsid w:val="00A13E86"/>
    <w:rsid w:val="00A14A43"/>
    <w:rsid w:val="00A22C80"/>
    <w:rsid w:val="00A3091B"/>
    <w:rsid w:val="00A32FBC"/>
    <w:rsid w:val="00A82FF7"/>
    <w:rsid w:val="00A959BE"/>
    <w:rsid w:val="00AA1570"/>
    <w:rsid w:val="00AA44DF"/>
    <w:rsid w:val="00AB07BD"/>
    <w:rsid w:val="00AB7ACE"/>
    <w:rsid w:val="00AC185F"/>
    <w:rsid w:val="00AD1D27"/>
    <w:rsid w:val="00AD215B"/>
    <w:rsid w:val="00AD5BDD"/>
    <w:rsid w:val="00AE6140"/>
    <w:rsid w:val="00AF336C"/>
    <w:rsid w:val="00B054E7"/>
    <w:rsid w:val="00B26329"/>
    <w:rsid w:val="00B30DAE"/>
    <w:rsid w:val="00B46854"/>
    <w:rsid w:val="00B50A08"/>
    <w:rsid w:val="00B57EF0"/>
    <w:rsid w:val="00B60A0A"/>
    <w:rsid w:val="00B62D37"/>
    <w:rsid w:val="00BA464D"/>
    <w:rsid w:val="00BA698E"/>
    <w:rsid w:val="00BB640B"/>
    <w:rsid w:val="00BC19B7"/>
    <w:rsid w:val="00BD46DE"/>
    <w:rsid w:val="00BE2839"/>
    <w:rsid w:val="00BF0094"/>
    <w:rsid w:val="00C02DF1"/>
    <w:rsid w:val="00C147B0"/>
    <w:rsid w:val="00C3030B"/>
    <w:rsid w:val="00C36400"/>
    <w:rsid w:val="00C37751"/>
    <w:rsid w:val="00C42DF4"/>
    <w:rsid w:val="00C4627C"/>
    <w:rsid w:val="00C50621"/>
    <w:rsid w:val="00C67B64"/>
    <w:rsid w:val="00C7162D"/>
    <w:rsid w:val="00C75604"/>
    <w:rsid w:val="00C81E6E"/>
    <w:rsid w:val="00C82667"/>
    <w:rsid w:val="00C830F8"/>
    <w:rsid w:val="00C849F1"/>
    <w:rsid w:val="00C9143F"/>
    <w:rsid w:val="00CD2EE2"/>
    <w:rsid w:val="00CE6034"/>
    <w:rsid w:val="00CF027E"/>
    <w:rsid w:val="00D00B7C"/>
    <w:rsid w:val="00D13F5B"/>
    <w:rsid w:val="00D20268"/>
    <w:rsid w:val="00D325ED"/>
    <w:rsid w:val="00D33B5F"/>
    <w:rsid w:val="00D33D7A"/>
    <w:rsid w:val="00D57441"/>
    <w:rsid w:val="00D6529C"/>
    <w:rsid w:val="00D83DC4"/>
    <w:rsid w:val="00DA65B1"/>
    <w:rsid w:val="00DF3B36"/>
    <w:rsid w:val="00DF7629"/>
    <w:rsid w:val="00E05163"/>
    <w:rsid w:val="00E159F1"/>
    <w:rsid w:val="00E16D9E"/>
    <w:rsid w:val="00E52A13"/>
    <w:rsid w:val="00E56D7B"/>
    <w:rsid w:val="00E57C3D"/>
    <w:rsid w:val="00E62B11"/>
    <w:rsid w:val="00E64950"/>
    <w:rsid w:val="00EA5C5A"/>
    <w:rsid w:val="00EE54EC"/>
    <w:rsid w:val="00EF4F65"/>
    <w:rsid w:val="00F019CF"/>
    <w:rsid w:val="00F359D2"/>
    <w:rsid w:val="00F4064F"/>
    <w:rsid w:val="00F45A8E"/>
    <w:rsid w:val="00F474E5"/>
    <w:rsid w:val="00F655F6"/>
    <w:rsid w:val="00F94298"/>
    <w:rsid w:val="00F97C24"/>
    <w:rsid w:val="00FA0B97"/>
    <w:rsid w:val="00FA1389"/>
    <w:rsid w:val="00FA2348"/>
    <w:rsid w:val="00FB528E"/>
    <w:rsid w:val="00FC5F93"/>
    <w:rsid w:val="00FD4270"/>
    <w:rsid w:val="00FD725C"/>
    <w:rsid w:val="00FE739B"/>
    <w:rsid w:val="00FF0BFF"/>
    <w:rsid w:val="00FF69A4"/>
    <w:rsid w:val="041B0491"/>
    <w:rsid w:val="0E6B152D"/>
    <w:rsid w:val="1AAD4C70"/>
    <w:rsid w:val="1EFC55FD"/>
    <w:rsid w:val="2A077B21"/>
    <w:rsid w:val="2C96645B"/>
    <w:rsid w:val="36B34D29"/>
    <w:rsid w:val="3A734D7F"/>
    <w:rsid w:val="40EE3A49"/>
    <w:rsid w:val="44507F21"/>
    <w:rsid w:val="4F1B1A78"/>
    <w:rsid w:val="52B2562B"/>
    <w:rsid w:val="539A4AC7"/>
    <w:rsid w:val="5CEA2C2C"/>
    <w:rsid w:val="6A256453"/>
    <w:rsid w:val="6B8A321B"/>
    <w:rsid w:val="742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AF78F-A96C-4AD7-BF60-E245F639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index heading"/>
    <w:basedOn w:val="a"/>
    <w:next w:val="11"/>
    <w:qFormat/>
    <w:pPr>
      <w:suppressLineNumbers/>
    </w:pPr>
    <w:rPr>
      <w:rFonts w:cs="Mangal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9">
    <w:name w:val="Body Text Indent"/>
    <w:basedOn w:val="a"/>
    <w:link w:val="aa"/>
    <w:uiPriority w:val="99"/>
    <w:semiHidden/>
    <w:unhideWhenUsed/>
    <w:pPr>
      <w:spacing w:after="120"/>
      <w:ind w:left="283"/>
    </w:pPr>
  </w:style>
  <w:style w:type="paragraph" w:styleId="ab">
    <w:name w:val="Title"/>
    <w:basedOn w:val="a"/>
    <w:link w:val="ac"/>
    <w:qFormat/>
    <w:pPr>
      <w:jc w:val="center"/>
    </w:pPr>
    <w:rPr>
      <w:sz w:val="28"/>
      <w:szCs w:val="20"/>
    </w:rPr>
  </w:style>
  <w:style w:type="paragraph" w:styleId="ad">
    <w:name w:val="List"/>
    <w:basedOn w:val="a7"/>
    <w:rPr>
      <w:rFonts w:cs="Mangal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color w:val="auto"/>
    </w:rPr>
  </w:style>
  <w:style w:type="table" w:styleId="af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Pr>
      <w:color w:val="00000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22">
    <w:name w:val="Основной текст (2)"/>
    <w:basedOn w:val="21"/>
    <w:qFormat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color w:val="000000"/>
      <w:spacing w:val="0"/>
      <w:w w:val="100"/>
      <w:sz w:val="24"/>
      <w:szCs w:val="26"/>
      <w:u w:val="none"/>
      <w:lang w:val="ru-RU" w:eastAsia="ru-RU" w:bidi="ru-RU"/>
    </w:rPr>
  </w:style>
  <w:style w:type="paragraph" w:customStyle="1" w:styleId="af0">
    <w:name w:val="Заголовок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No Spacing"/>
    <w:qFormat/>
    <w:rPr>
      <w:color w:val="00000A"/>
      <w:sz w:val="24"/>
      <w:szCs w:val="22"/>
      <w:lang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color w:val="00000A"/>
      <w:sz w:val="24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after="180" w:line="230" w:lineRule="exact"/>
    </w:pPr>
    <w:rPr>
      <w:sz w:val="26"/>
      <w:szCs w:val="26"/>
    </w:rPr>
  </w:style>
  <w:style w:type="paragraph" w:customStyle="1" w:styleId="af3">
    <w:name w:val="a"/>
    <w:basedOn w:val="a"/>
    <w:pPr>
      <w:spacing w:before="100" w:beforeAutospacing="1" w:after="100" w:afterAutospacing="1"/>
    </w:pPr>
    <w:rPr>
      <w:color w:val="auto"/>
    </w:rPr>
  </w:style>
  <w:style w:type="character" w:customStyle="1" w:styleId="ac">
    <w:name w:val="Название Знак"/>
    <w:basedOn w:val="a0"/>
    <w:link w:val="ab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color w:val="auto"/>
    </w:rPr>
  </w:style>
  <w:style w:type="paragraph" w:customStyle="1" w:styleId="s22">
    <w:name w:val="s_22"/>
    <w:basedOn w:val="a"/>
    <w:pPr>
      <w:spacing w:before="100" w:beforeAutospacing="1" w:after="100" w:afterAutospacing="1"/>
    </w:pPr>
    <w:rPr>
      <w:color w:val="auto"/>
    </w:rPr>
  </w:style>
  <w:style w:type="character" w:customStyle="1" w:styleId="highlightsearch">
    <w:name w:val="highlightsearch"/>
    <w:basedOn w:val="a0"/>
  </w:style>
  <w:style w:type="paragraph" w:customStyle="1" w:styleId="s3">
    <w:name w:val="s_3"/>
    <w:basedOn w:val="a"/>
    <w:pPr>
      <w:spacing w:before="100" w:beforeAutospacing="1" w:after="100" w:afterAutospacing="1"/>
    </w:pPr>
    <w:rPr>
      <w:color w:val="auto"/>
    </w:rPr>
  </w:style>
  <w:style w:type="character" w:customStyle="1" w:styleId="s10">
    <w:name w:val="s_10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Основной текст_"/>
    <w:link w:val="13"/>
    <w:locked/>
    <w:rPr>
      <w:sz w:val="22"/>
      <w:shd w:val="clear" w:color="auto" w:fill="FFFFFF"/>
    </w:rPr>
  </w:style>
  <w:style w:type="paragraph" w:customStyle="1" w:styleId="13">
    <w:name w:val="Основной текст1"/>
    <w:basedOn w:val="a"/>
    <w:link w:val="af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20F3D-9D7E-444E-B109-A226CE50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5345</Words>
  <Characters>30471</Characters>
  <Application>Microsoft Office Word</Application>
  <DocSecurity>0</DocSecurity>
  <Lines>253</Lines>
  <Paragraphs>71</Paragraphs>
  <ScaleCrop>false</ScaleCrop>
  <Company>Hewlett-Packard Company</Company>
  <LinksUpToDate>false</LinksUpToDate>
  <CharactersWithSpaces>35745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95</cp:revision>
  <cp:lastPrinted>2023-07-24T08:53:00Z</cp:lastPrinted>
  <dcterms:created xsi:type="dcterms:W3CDTF">2023-07-18T12:56:00Z</dcterms:created>
  <dcterms:modified xsi:type="dcterms:W3CDTF">2023-09-18T13:31:00Z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100357C440AC4F40BE7ADE769A3919FF</vt:lpwstr>
  </property>
</Properties>
</file>